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b/>
          <w:bCs/>
          <w:sz w:val="30"/>
          <w:szCs w:val="30"/>
          <w:lang w:val="en-US" w:eastAsia="zh-CN"/>
        </w:rPr>
      </w:pPr>
      <w:r>
        <w:rPr>
          <w:rFonts w:hint="eastAsia"/>
          <w:b/>
          <w:bCs/>
          <w:sz w:val="30"/>
          <w:szCs w:val="30"/>
          <w:lang w:val="en-US" w:eastAsia="zh-CN"/>
        </w:rPr>
        <w:t>凝心聚力求生长，团队建设迈新阶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4"/>
          <w:szCs w:val="24"/>
          <w:lang w:val="en-US" w:eastAsia="zh-CN"/>
        </w:rPr>
      </w:pPr>
      <w:r>
        <w:rPr>
          <w:rFonts w:hint="eastAsia"/>
          <w:sz w:val="24"/>
          <w:szCs w:val="24"/>
          <w:lang w:val="en-US" w:eastAsia="zh-CN"/>
        </w:rPr>
        <w:t>——</w:t>
      </w:r>
      <w:r>
        <w:rPr>
          <w:rFonts w:hint="eastAsia"/>
          <w:sz w:val="21"/>
          <w:szCs w:val="21"/>
          <w:lang w:val="en-US" w:eastAsia="zh-CN"/>
        </w:rPr>
        <w:t>记淮安市实验小学“幸福生长”好教师团队项目启动仪式暨第一次集中培训活动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sz w:val="24"/>
          <w:szCs w:val="24"/>
          <w:lang w:val="en-US" w:eastAsia="zh-CN"/>
        </w:rPr>
      </w:pPr>
      <w:bookmarkStart w:id="0" w:name="_GoBack"/>
      <w:bookmarkEnd w:id="0"/>
      <w:r>
        <w:rPr>
          <w:rFonts w:hint="eastAsia"/>
          <w:sz w:val="24"/>
          <w:szCs w:val="24"/>
          <w:lang w:val="en-US" w:eastAsia="zh-CN"/>
        </w:rPr>
        <w:t>习总书记说，一个人遇到好老师是人生的幸运，一个学校拥有好老师是学校的光荣，一个民族源源不断涌现出一批又一批好老师则是民族的希望。为了进一步贯彻党和国家对新时代好教师的要求，落实上级部门有关加强“四有”好教师团队建设的精神，努力践行“立德树人”的根本任务，淮安市实验小学“幸福生长”好教师团队项目于2021年1月24日正式启动并成功举行第一次集中培训活动。本次活动分为：启动仪式、文件解读、专家报告、计划介绍、规划交流及赠书仪式五个环节。</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default"/>
          <w:sz w:val="24"/>
          <w:szCs w:val="24"/>
          <w:lang w:val="en-US" w:eastAsia="zh-CN"/>
        </w:rPr>
      </w:pPr>
      <w:r>
        <w:rPr>
          <w:rFonts w:hint="default"/>
          <w:sz w:val="24"/>
          <w:szCs w:val="24"/>
          <w:lang w:val="en-US" w:eastAsia="zh-CN"/>
        </w:rPr>
        <w:drawing>
          <wp:inline distT="0" distB="0" distL="114300" distR="114300">
            <wp:extent cx="5272405" cy="3509010"/>
            <wp:effectExtent l="0" t="0" r="4445" b="1524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1"/>
                    <pic:cNvPicPr>
                      <a:picLocks noChangeAspect="1"/>
                    </pic:cNvPicPr>
                  </pic:nvPicPr>
                  <pic:blipFill>
                    <a:blip r:embed="rId4"/>
                    <a:stretch>
                      <a:fillRect/>
                    </a:stretch>
                  </pic:blipFill>
                  <pic:spPr>
                    <a:xfrm>
                      <a:off x="0" y="0"/>
                      <a:ext cx="5272405" cy="35090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color w:val="FF0000"/>
          <w:sz w:val="24"/>
          <w:szCs w:val="24"/>
          <w:lang w:val="en-US" w:eastAsia="zh-CN"/>
        </w:rPr>
      </w:pPr>
      <w:r>
        <w:rPr>
          <w:rFonts w:hint="eastAsia"/>
          <w:sz w:val="24"/>
          <w:szCs w:val="24"/>
          <w:lang w:val="en-US" w:eastAsia="zh-CN"/>
        </w:rPr>
        <w:t>活动第一项是启动仪式，本次活动特别邀请了淮安市教育局朱士东副局长作为本项目的启动嘉宾，朱局长在启动仪式上对淮安市实验小学“幸福生长”好教师团队给予了高度的评价和殷切的嘱托。朱局长嘱托大家，要想成为“四有”好教师，至少要做到以下四个方面：厚植情怀、业务精湛、敢于创新、清新高雅，并用四句经典诗词进行注解：厚植情怀要做到“衣带渐宽终不悔，为伊消得人憔悴”，告诫老师教育是一项无怨无悔的事业；业务精湛要做到“工欲善其事，必先利其器”，告诉老师要想做成事必须要有过硬的专业技能；敢于创新要做到“请君莫奏前朝曲，听唱新翻杨柳枝。”希望老师能够不断学习，勇于突破；清新高雅要做到“不要人夸好颜色，只留清气满乾坤。”叮嘱老师要潜心教学、静心育人。最后朱局长还对学校提出了殷切的希望，希望实验小学在此项目中能做出特色，做出表率，带动全市基础教育发展。朱局长的讲话不仅“典”燃了每一位团员的智慧，更为全市教师的发展树立了标杆和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default"/>
          <w:sz w:val="24"/>
          <w:szCs w:val="24"/>
          <w:lang w:val="en-US" w:eastAsia="zh-CN"/>
        </w:rPr>
      </w:pPr>
      <w:r>
        <w:rPr>
          <w:rFonts w:hint="default"/>
          <w:sz w:val="24"/>
          <w:szCs w:val="24"/>
          <w:lang w:val="en-US" w:eastAsia="zh-CN"/>
        </w:rPr>
        <w:drawing>
          <wp:inline distT="0" distB="0" distL="114300" distR="114300">
            <wp:extent cx="5272405" cy="3509010"/>
            <wp:effectExtent l="0" t="0" r="4445" b="15240"/>
            <wp:docPr id="3" name="图片 3"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2"/>
                    <pic:cNvPicPr>
                      <a:picLocks noChangeAspect="1"/>
                    </pic:cNvPicPr>
                  </pic:nvPicPr>
                  <pic:blipFill>
                    <a:blip r:embed="rId5"/>
                    <a:stretch>
                      <a:fillRect/>
                    </a:stretch>
                  </pic:blipFill>
                  <pic:spPr>
                    <a:xfrm>
                      <a:off x="0" y="0"/>
                      <a:ext cx="5272405" cy="3509010"/>
                    </a:xfrm>
                    <a:prstGeom prst="rect">
                      <a:avLst/>
                    </a:prstGeom>
                  </pic:spPr>
                </pic:pic>
              </a:graphicData>
            </a:graphic>
          </wp:inline>
        </w:drawing>
      </w:r>
      <w:r>
        <w:rPr>
          <w:rFonts w:hint="default"/>
          <w:sz w:val="24"/>
          <w:szCs w:val="24"/>
          <w:lang w:val="en-US" w:eastAsia="zh-CN"/>
        </w:rPr>
        <w:drawing>
          <wp:inline distT="0" distB="0" distL="114300" distR="114300">
            <wp:extent cx="5272405" cy="3509010"/>
            <wp:effectExtent l="0" t="0" r="4445" b="15240"/>
            <wp:docPr id="2" name="图片 2"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3"/>
                    <pic:cNvPicPr>
                      <a:picLocks noChangeAspect="1"/>
                    </pic:cNvPicPr>
                  </pic:nvPicPr>
                  <pic:blipFill>
                    <a:blip r:embed="rId6"/>
                    <a:stretch>
                      <a:fillRect/>
                    </a:stretch>
                  </pic:blipFill>
                  <pic:spPr>
                    <a:xfrm>
                      <a:off x="0" y="0"/>
                      <a:ext cx="5272405" cy="350901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sz w:val="24"/>
          <w:szCs w:val="24"/>
          <w:lang w:val="en-US" w:eastAsia="zh-CN"/>
        </w:rPr>
      </w:pPr>
      <w:r>
        <w:rPr>
          <w:rFonts w:hint="eastAsia"/>
          <w:sz w:val="24"/>
          <w:szCs w:val="24"/>
          <w:lang w:val="en-US" w:eastAsia="zh-CN"/>
        </w:rPr>
        <w:t>活动第二项是教师发展文件解读，学校专门邀请了淮安市师资发展处赵慧处长来为团队成员进行教师发展专业解读。赵处长为全体成员详细介绍了教师发展的历史沿革和现阶段教师发展的要求，她指出教师发展是学校发展的第一资源，希望老师们能够立足发展新阶段，贯彻发展新理念，构建发展新格局，向“四有”好教师的标准努力奋进，为淮安基础教育的发展贡献力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sz w:val="24"/>
          <w:szCs w:val="24"/>
          <w:lang w:val="en-US" w:eastAsia="zh-CN"/>
        </w:rPr>
      </w:pPr>
      <w:r>
        <w:rPr>
          <w:rFonts w:hint="eastAsia"/>
          <w:sz w:val="24"/>
          <w:szCs w:val="24"/>
          <w:lang w:val="en-US" w:eastAsia="zh-CN"/>
        </w:rPr>
        <w:drawing>
          <wp:inline distT="0" distB="0" distL="114300" distR="114300">
            <wp:extent cx="5272405" cy="3509010"/>
            <wp:effectExtent l="0" t="0" r="4445" b="15240"/>
            <wp:docPr id="4" name="图片 4"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4"/>
                    <pic:cNvPicPr>
                      <a:picLocks noChangeAspect="1"/>
                    </pic:cNvPicPr>
                  </pic:nvPicPr>
                  <pic:blipFill>
                    <a:blip r:embed="rId7"/>
                    <a:stretch>
                      <a:fillRect/>
                    </a:stretch>
                  </pic:blipFill>
                  <pic:spPr>
                    <a:xfrm>
                      <a:off x="0" y="0"/>
                      <a:ext cx="5272405" cy="350901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sz w:val="24"/>
          <w:szCs w:val="24"/>
          <w:lang w:val="en-US" w:eastAsia="zh-CN"/>
        </w:rPr>
      </w:pPr>
      <w:r>
        <w:rPr>
          <w:rFonts w:hint="eastAsia"/>
          <w:sz w:val="24"/>
          <w:szCs w:val="24"/>
          <w:lang w:val="en-US" w:eastAsia="zh-CN"/>
        </w:rPr>
        <w:t>第三项活动是专家讲座，为我们开讲的嘉宾是江苏省著名特级教师、人民教育家培养对象、淮安市教师发展学院黄艳梅院长。黄院长以《团队：教师专业发展的快速立交》为主题，从“个人成长”“同伴互助”“团队共进”三个方面介绍了教师发展的有效之路。黄院长指出个人的成长一般分为第一次成长期和第二次成长期，在第一次成长期中教师要能够快速适应专业角色，掌握专业知识，提升专业胜任力，并能有效突破高原期，这样才能实现教师的第二次成长：走向人师，走向课程，走向创造，走向发展。与此同时，教师还要能够重构同伴互助的职业交往，营造同生共长的团队文化，从混龄交往到跨科交往，从项目引领到任务驱动，从结伴研究到协同发展，教师要在真交往中求生长，在真研究中形成独特的教育教学思想和教学风格。黄院长的讲座深入浅出、字字珠玑，让与会老师醍醐灌顶，明确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sz w:val="24"/>
          <w:szCs w:val="24"/>
          <w:lang w:val="en-US" w:eastAsia="zh-CN"/>
        </w:rPr>
      </w:pPr>
      <w:r>
        <w:rPr>
          <w:rFonts w:hint="eastAsia"/>
          <w:sz w:val="24"/>
          <w:szCs w:val="24"/>
          <w:lang w:val="en-US" w:eastAsia="zh-CN"/>
        </w:rPr>
        <w:drawing>
          <wp:inline distT="0" distB="0" distL="114300" distR="114300">
            <wp:extent cx="5272405" cy="3509010"/>
            <wp:effectExtent l="0" t="0" r="4445" b="15240"/>
            <wp:docPr id="7" name="图片 7" descr="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6"/>
                    <pic:cNvPicPr>
                      <a:picLocks noChangeAspect="1"/>
                    </pic:cNvPicPr>
                  </pic:nvPicPr>
                  <pic:blipFill>
                    <a:blip r:embed="rId8"/>
                    <a:stretch>
                      <a:fillRect/>
                    </a:stretch>
                  </pic:blipFill>
                  <pic:spPr>
                    <a:xfrm>
                      <a:off x="0" y="0"/>
                      <a:ext cx="5272405" cy="3509010"/>
                    </a:xfrm>
                    <a:prstGeom prst="rect">
                      <a:avLst/>
                    </a:prstGeom>
                  </pic:spPr>
                </pic:pic>
              </a:graphicData>
            </a:graphic>
          </wp:inline>
        </w:drawing>
      </w:r>
      <w:r>
        <w:rPr>
          <w:rFonts w:hint="eastAsia"/>
          <w:sz w:val="24"/>
          <w:szCs w:val="24"/>
          <w:lang w:val="en-US" w:eastAsia="zh-CN"/>
        </w:rPr>
        <w:drawing>
          <wp:inline distT="0" distB="0" distL="114300" distR="114300">
            <wp:extent cx="5272405" cy="3509010"/>
            <wp:effectExtent l="0" t="0" r="4445" b="15240"/>
            <wp:docPr id="6" name="图片 6" descr="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7"/>
                    <pic:cNvPicPr>
                      <a:picLocks noChangeAspect="1"/>
                    </pic:cNvPicPr>
                  </pic:nvPicPr>
                  <pic:blipFill>
                    <a:blip r:embed="rId9"/>
                    <a:stretch>
                      <a:fillRect/>
                    </a:stretch>
                  </pic:blipFill>
                  <pic:spPr>
                    <a:xfrm>
                      <a:off x="0" y="0"/>
                      <a:ext cx="5272405" cy="3509010"/>
                    </a:xfrm>
                    <a:prstGeom prst="rect">
                      <a:avLst/>
                    </a:prstGeom>
                  </pic:spPr>
                </pic:pic>
              </a:graphicData>
            </a:graphic>
          </wp:inline>
        </w:drawing>
      </w:r>
      <w:r>
        <w:rPr>
          <w:rFonts w:hint="eastAsia"/>
          <w:sz w:val="24"/>
          <w:szCs w:val="24"/>
          <w:lang w:val="en-US" w:eastAsia="zh-CN"/>
        </w:rPr>
        <w:drawing>
          <wp:inline distT="0" distB="0" distL="114300" distR="114300">
            <wp:extent cx="5272405" cy="3509010"/>
            <wp:effectExtent l="0" t="0" r="4445" b="15240"/>
            <wp:docPr id="5" name="图片 5" descr="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8"/>
                    <pic:cNvPicPr>
                      <a:picLocks noChangeAspect="1"/>
                    </pic:cNvPicPr>
                  </pic:nvPicPr>
                  <pic:blipFill>
                    <a:blip r:embed="rId10"/>
                    <a:stretch>
                      <a:fillRect/>
                    </a:stretch>
                  </pic:blipFill>
                  <pic:spPr>
                    <a:xfrm>
                      <a:off x="0" y="0"/>
                      <a:ext cx="5272405" cy="350901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sz w:val="24"/>
          <w:szCs w:val="24"/>
          <w:lang w:val="en-US" w:eastAsia="zh-CN"/>
        </w:rPr>
      </w:pPr>
      <w:r>
        <w:rPr>
          <w:rFonts w:hint="eastAsia"/>
          <w:sz w:val="24"/>
          <w:szCs w:val="24"/>
          <w:lang w:val="en-US" w:eastAsia="zh-CN"/>
        </w:rPr>
        <w:t>活动的第四项和第五项议程是项目培育计划介绍和成员规划沙龙交流以及赠书活动。活动中，“幸福生长”好教师团队项目负责人陈广东校长首先向大家介绍了团队培育的计划，陈校长从团队“名称的由来”“建设的目标”“组建的特色”“建设的重点”“开展的措施”“活动的机制”以及“建设的愿景”七个方面对本次团队建设的培育计划进行了详细地解读，让每一位团员了解了团队建设的内容和目标，明确了自身发展的方向和措施，领悟了项目培育的意义和内涵。紧接着，每一位团员就个人未来三年的专业发展规划进行了沙龙研讨，成员之间真诚交流、互相提醒，让美好的蓝图更加清晰，实施的路径更加可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sz w:val="24"/>
          <w:szCs w:val="24"/>
          <w:lang w:val="en-US" w:eastAsia="zh-CN"/>
        </w:rPr>
      </w:pPr>
      <w:r>
        <w:rPr>
          <w:rFonts w:hint="eastAsia"/>
          <w:sz w:val="24"/>
          <w:szCs w:val="24"/>
          <w:lang w:val="en-US" w:eastAsia="zh-CN"/>
        </w:rPr>
        <w:drawing>
          <wp:inline distT="0" distB="0" distL="114300" distR="114300">
            <wp:extent cx="5272405" cy="3509010"/>
            <wp:effectExtent l="0" t="0" r="4445" b="15240"/>
            <wp:docPr id="8" name="图片 8" descr="图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9"/>
                    <pic:cNvPicPr>
                      <a:picLocks noChangeAspect="1"/>
                    </pic:cNvPicPr>
                  </pic:nvPicPr>
                  <pic:blipFill>
                    <a:blip r:embed="rId11"/>
                    <a:stretch>
                      <a:fillRect/>
                    </a:stretch>
                  </pic:blipFill>
                  <pic:spPr>
                    <a:xfrm>
                      <a:off x="0" y="0"/>
                      <a:ext cx="5272405" cy="350901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sz w:val="24"/>
          <w:szCs w:val="24"/>
          <w:lang w:val="en-US" w:eastAsia="zh-CN"/>
        </w:rPr>
      </w:pPr>
      <w:r>
        <w:rPr>
          <w:rFonts w:hint="eastAsia"/>
          <w:sz w:val="24"/>
          <w:szCs w:val="24"/>
          <w:lang w:val="en-US" w:eastAsia="zh-CN"/>
        </w:rPr>
        <w:t>最后项目组还为每一位成员赠送了三本专业书籍：《学记》《教育常识》《给教师的建议》，心之所往，未来可期，相信在“幸福生长”好教师团队的引领下，学校教师的发展必将会迈上新的台阶！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sz w:val="24"/>
          <w:szCs w:val="24"/>
          <w:lang w:val="en-US" w:eastAsia="zh-CN"/>
        </w:rPr>
      </w:pPr>
      <w:r>
        <w:rPr>
          <w:rFonts w:hint="eastAsia"/>
          <w:sz w:val="24"/>
          <w:szCs w:val="24"/>
          <w:lang w:val="en-US" w:eastAsia="zh-CN"/>
        </w:rPr>
        <w:drawing>
          <wp:inline distT="0" distB="0" distL="114300" distR="114300">
            <wp:extent cx="5272405" cy="3509010"/>
            <wp:effectExtent l="0" t="0" r="4445" b="15240"/>
            <wp:docPr id="12" name="图片 12" descr="图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10"/>
                    <pic:cNvPicPr>
                      <a:picLocks noChangeAspect="1"/>
                    </pic:cNvPicPr>
                  </pic:nvPicPr>
                  <pic:blipFill>
                    <a:blip r:embed="rId12"/>
                    <a:stretch>
                      <a:fillRect/>
                    </a:stretch>
                  </pic:blipFill>
                  <pic:spPr>
                    <a:xfrm>
                      <a:off x="0" y="0"/>
                      <a:ext cx="5272405" cy="3509010"/>
                    </a:xfrm>
                    <a:prstGeom prst="rect">
                      <a:avLst/>
                    </a:prstGeom>
                  </pic:spPr>
                </pic:pic>
              </a:graphicData>
            </a:graphic>
          </wp:inline>
        </w:drawing>
      </w:r>
      <w:r>
        <w:rPr>
          <w:rFonts w:hint="eastAsia"/>
          <w:sz w:val="24"/>
          <w:szCs w:val="24"/>
          <w:lang w:val="en-US" w:eastAsia="zh-CN"/>
        </w:rPr>
        <w:drawing>
          <wp:inline distT="0" distB="0" distL="114300" distR="114300">
            <wp:extent cx="5272405" cy="3509010"/>
            <wp:effectExtent l="0" t="0" r="4445" b="15240"/>
            <wp:docPr id="11" name="图片 11" descr="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11"/>
                    <pic:cNvPicPr>
                      <a:picLocks noChangeAspect="1"/>
                    </pic:cNvPicPr>
                  </pic:nvPicPr>
                  <pic:blipFill>
                    <a:blip r:embed="rId13"/>
                    <a:stretch>
                      <a:fillRect/>
                    </a:stretch>
                  </pic:blipFill>
                  <pic:spPr>
                    <a:xfrm>
                      <a:off x="0" y="0"/>
                      <a:ext cx="5272405" cy="3509010"/>
                    </a:xfrm>
                    <a:prstGeom prst="rect">
                      <a:avLst/>
                    </a:prstGeom>
                  </pic:spPr>
                </pic:pic>
              </a:graphicData>
            </a:graphic>
          </wp:inline>
        </w:drawing>
      </w:r>
      <w:r>
        <w:rPr>
          <w:rFonts w:hint="eastAsia"/>
          <w:sz w:val="24"/>
          <w:szCs w:val="24"/>
          <w:lang w:val="en-US" w:eastAsia="zh-CN"/>
        </w:rPr>
        <w:drawing>
          <wp:inline distT="0" distB="0" distL="114300" distR="114300">
            <wp:extent cx="5272405" cy="3509010"/>
            <wp:effectExtent l="0" t="0" r="4445" b="15240"/>
            <wp:docPr id="10" name="图片 10" descr="图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12"/>
                    <pic:cNvPicPr>
                      <a:picLocks noChangeAspect="1"/>
                    </pic:cNvPicPr>
                  </pic:nvPicPr>
                  <pic:blipFill>
                    <a:blip r:embed="rId14"/>
                    <a:stretch>
                      <a:fillRect/>
                    </a:stretch>
                  </pic:blipFill>
                  <pic:spPr>
                    <a:xfrm>
                      <a:off x="0" y="0"/>
                      <a:ext cx="5272405" cy="3509010"/>
                    </a:xfrm>
                    <a:prstGeom prst="rect">
                      <a:avLst/>
                    </a:prstGeom>
                  </pic:spPr>
                </pic:pic>
              </a:graphicData>
            </a:graphic>
          </wp:inline>
        </w:drawing>
      </w:r>
      <w:r>
        <w:rPr>
          <w:rFonts w:hint="eastAsia"/>
          <w:sz w:val="24"/>
          <w:szCs w:val="24"/>
          <w:lang w:val="en-US" w:eastAsia="zh-CN"/>
        </w:rPr>
        <w:drawing>
          <wp:inline distT="0" distB="0" distL="114300" distR="114300">
            <wp:extent cx="5272405" cy="3509010"/>
            <wp:effectExtent l="0" t="0" r="4445" b="15240"/>
            <wp:docPr id="9" name="图片 9" descr="图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13"/>
                    <pic:cNvPicPr>
                      <a:picLocks noChangeAspect="1"/>
                    </pic:cNvPicPr>
                  </pic:nvPicPr>
                  <pic:blipFill>
                    <a:blip r:embed="rId15"/>
                    <a:stretch>
                      <a:fillRect/>
                    </a:stretch>
                  </pic:blipFill>
                  <pic:spPr>
                    <a:xfrm>
                      <a:off x="0" y="0"/>
                      <a:ext cx="5272405" cy="350901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sz w:val="24"/>
          <w:szCs w:val="24"/>
          <w:lang w:val="en-US" w:eastAsia="zh-CN"/>
        </w:rPr>
      </w:pPr>
      <w:r>
        <w:rPr>
          <w:rFonts w:hint="eastAsia"/>
          <w:sz w:val="24"/>
          <w:szCs w:val="24"/>
          <w:lang w:val="en-US" w:eastAsia="zh-CN"/>
        </w:rPr>
        <w:t>淮安市实验小学“幸福生长”好教师团队是江苏省“四有”好教师重点培训团队之一，领衔人是淮安市实验小学校长、江苏省特级教师、正高级教师陈广东校长，团队共有20名骨干教师，涉及语文、数学、英语、音乐、体育、美术、科学、道德与法治、综合实践9个学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sz w:val="24"/>
          <w:szCs w:val="24"/>
          <w:lang w:val="en-US" w:eastAsia="zh-CN"/>
        </w:rPr>
      </w:pPr>
      <w:r>
        <w:rPr>
          <w:rFonts w:hint="eastAsia"/>
          <w:sz w:val="24"/>
          <w:szCs w:val="24"/>
          <w:lang w:val="en-US" w:eastAsia="zh-CN"/>
        </w:rPr>
        <w:drawing>
          <wp:inline distT="0" distB="0" distL="114300" distR="114300">
            <wp:extent cx="5272405" cy="3509010"/>
            <wp:effectExtent l="0" t="0" r="4445" b="15240"/>
            <wp:docPr id="13" name="图片 13" descr="图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14"/>
                    <pic:cNvPicPr>
                      <a:picLocks noChangeAspect="1"/>
                    </pic:cNvPicPr>
                  </pic:nvPicPr>
                  <pic:blipFill>
                    <a:blip r:embed="rId16"/>
                    <a:stretch>
                      <a:fillRect/>
                    </a:stretch>
                  </pic:blipFill>
                  <pic:spPr>
                    <a:xfrm>
                      <a:off x="0" y="0"/>
                      <a:ext cx="5272405" cy="35090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lang w:val="en-US" w:eastAsia="zh-CN"/>
        </w:rPr>
      </w:pPr>
      <w:r>
        <w:rPr>
          <w:rFonts w:hint="eastAsia"/>
          <w:sz w:val="24"/>
          <w:szCs w:val="24"/>
          <w:lang w:val="en-US" w:eastAsia="zh-CN"/>
        </w:rPr>
        <w:t>希望通过本次团队建设，以点带面，全面提升全校教师的专业素养，并通过区域共建，影响和带动更多教师的成长，推动我市基础教育的蓬勃发展。</w:t>
      </w:r>
    </w:p>
    <w:p>
      <w:pPr>
        <w:keepNext w:val="0"/>
        <w:keepLines w:val="0"/>
        <w:pageBreakBefore w:val="0"/>
        <w:widowControl w:val="0"/>
        <w:kinsoku/>
        <w:wordWrap/>
        <w:overflowPunct/>
        <w:topLinePunct w:val="0"/>
        <w:autoSpaceDE/>
        <w:autoSpaceDN/>
        <w:bidi w:val="0"/>
        <w:adjustRightInd/>
        <w:snapToGrid/>
        <w:spacing w:line="440" w:lineRule="exact"/>
        <w:ind w:firstLine="420"/>
        <w:jc w:val="right"/>
        <w:textAlignment w:val="auto"/>
        <w:rPr>
          <w:rFonts w:hint="default"/>
          <w:sz w:val="24"/>
          <w:szCs w:val="24"/>
          <w:lang w:val="en-US" w:eastAsia="zh-CN"/>
        </w:rPr>
      </w:pPr>
      <w:r>
        <w:rPr>
          <w:rFonts w:hint="eastAsia"/>
          <w:sz w:val="24"/>
          <w:szCs w:val="24"/>
          <w:lang w:val="en-US" w:eastAsia="zh-CN"/>
        </w:rPr>
        <w:t>（李皖怡/文  陈文静/图）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4F35"/>
    <w:rsid w:val="01C96095"/>
    <w:rsid w:val="01CA605F"/>
    <w:rsid w:val="025E40E2"/>
    <w:rsid w:val="02EE09C3"/>
    <w:rsid w:val="03B42A85"/>
    <w:rsid w:val="03D64D43"/>
    <w:rsid w:val="050E6220"/>
    <w:rsid w:val="07AE5854"/>
    <w:rsid w:val="080A1E26"/>
    <w:rsid w:val="087950AB"/>
    <w:rsid w:val="09411EC4"/>
    <w:rsid w:val="09F02DC6"/>
    <w:rsid w:val="0D390CE9"/>
    <w:rsid w:val="0DB008FB"/>
    <w:rsid w:val="0E3F63E0"/>
    <w:rsid w:val="0F4A621F"/>
    <w:rsid w:val="0F66216A"/>
    <w:rsid w:val="10925A56"/>
    <w:rsid w:val="11EA4B1F"/>
    <w:rsid w:val="12805BFB"/>
    <w:rsid w:val="12870454"/>
    <w:rsid w:val="13456D98"/>
    <w:rsid w:val="13A35073"/>
    <w:rsid w:val="149B4DBF"/>
    <w:rsid w:val="16A93DEC"/>
    <w:rsid w:val="18F92B6D"/>
    <w:rsid w:val="195D0F67"/>
    <w:rsid w:val="198A4E16"/>
    <w:rsid w:val="19D70808"/>
    <w:rsid w:val="1CA855F9"/>
    <w:rsid w:val="1D2E5C4F"/>
    <w:rsid w:val="1DD0338D"/>
    <w:rsid w:val="1DD96418"/>
    <w:rsid w:val="1E40703F"/>
    <w:rsid w:val="1EA83217"/>
    <w:rsid w:val="20B5276B"/>
    <w:rsid w:val="22F17BC8"/>
    <w:rsid w:val="23194263"/>
    <w:rsid w:val="237A3358"/>
    <w:rsid w:val="25632FAE"/>
    <w:rsid w:val="26A55BDA"/>
    <w:rsid w:val="26AC4E81"/>
    <w:rsid w:val="26B90EE8"/>
    <w:rsid w:val="2B4A0A4C"/>
    <w:rsid w:val="2DF361A8"/>
    <w:rsid w:val="2E287B1C"/>
    <w:rsid w:val="2E785F93"/>
    <w:rsid w:val="2EB754EF"/>
    <w:rsid w:val="2F1C3E4D"/>
    <w:rsid w:val="2FF3231B"/>
    <w:rsid w:val="301D0054"/>
    <w:rsid w:val="306E05FA"/>
    <w:rsid w:val="312C1BF6"/>
    <w:rsid w:val="33204A98"/>
    <w:rsid w:val="333F2668"/>
    <w:rsid w:val="36A15C90"/>
    <w:rsid w:val="36BB310A"/>
    <w:rsid w:val="36FC236D"/>
    <w:rsid w:val="37645FF9"/>
    <w:rsid w:val="37694615"/>
    <w:rsid w:val="37E602D3"/>
    <w:rsid w:val="38E12169"/>
    <w:rsid w:val="392047B0"/>
    <w:rsid w:val="39C71421"/>
    <w:rsid w:val="39E610C3"/>
    <w:rsid w:val="3B4F7F59"/>
    <w:rsid w:val="3E7533AF"/>
    <w:rsid w:val="3EB62B6E"/>
    <w:rsid w:val="3F2F3DF3"/>
    <w:rsid w:val="3F2F6067"/>
    <w:rsid w:val="3F353B74"/>
    <w:rsid w:val="40963A06"/>
    <w:rsid w:val="409B07A2"/>
    <w:rsid w:val="40F01978"/>
    <w:rsid w:val="41475621"/>
    <w:rsid w:val="41524E1D"/>
    <w:rsid w:val="42101B89"/>
    <w:rsid w:val="421940D0"/>
    <w:rsid w:val="421A3F8C"/>
    <w:rsid w:val="43B20418"/>
    <w:rsid w:val="45EB6835"/>
    <w:rsid w:val="460E2FDB"/>
    <w:rsid w:val="474038A5"/>
    <w:rsid w:val="47F0106D"/>
    <w:rsid w:val="4816009F"/>
    <w:rsid w:val="48A6475B"/>
    <w:rsid w:val="490324BC"/>
    <w:rsid w:val="49B34342"/>
    <w:rsid w:val="4AA11E5A"/>
    <w:rsid w:val="4C784A1F"/>
    <w:rsid w:val="4CE951A7"/>
    <w:rsid w:val="4DF719C6"/>
    <w:rsid w:val="4E216123"/>
    <w:rsid w:val="4E616909"/>
    <w:rsid w:val="502B0989"/>
    <w:rsid w:val="50591AA9"/>
    <w:rsid w:val="51A03C2C"/>
    <w:rsid w:val="51B31474"/>
    <w:rsid w:val="522E7455"/>
    <w:rsid w:val="5286725A"/>
    <w:rsid w:val="563A2B5C"/>
    <w:rsid w:val="577D06A7"/>
    <w:rsid w:val="57920F97"/>
    <w:rsid w:val="58104277"/>
    <w:rsid w:val="583222CC"/>
    <w:rsid w:val="59A42E39"/>
    <w:rsid w:val="5A684827"/>
    <w:rsid w:val="5AFE7040"/>
    <w:rsid w:val="5C0E3F2B"/>
    <w:rsid w:val="5C9E3823"/>
    <w:rsid w:val="5D532437"/>
    <w:rsid w:val="5F2125FD"/>
    <w:rsid w:val="5F786F4C"/>
    <w:rsid w:val="5F7B6A9D"/>
    <w:rsid w:val="61816565"/>
    <w:rsid w:val="61F13EFB"/>
    <w:rsid w:val="63084640"/>
    <w:rsid w:val="64A72F9B"/>
    <w:rsid w:val="65216869"/>
    <w:rsid w:val="65BC0DC1"/>
    <w:rsid w:val="65C562BC"/>
    <w:rsid w:val="65E02B0C"/>
    <w:rsid w:val="66CD70C5"/>
    <w:rsid w:val="692115A2"/>
    <w:rsid w:val="6B643A34"/>
    <w:rsid w:val="6BCA48C8"/>
    <w:rsid w:val="6BE012D0"/>
    <w:rsid w:val="6BE1099A"/>
    <w:rsid w:val="6BFD476B"/>
    <w:rsid w:val="6C6D19EC"/>
    <w:rsid w:val="6D38671B"/>
    <w:rsid w:val="6D7E4115"/>
    <w:rsid w:val="6D807145"/>
    <w:rsid w:val="6E7D5EC4"/>
    <w:rsid w:val="6FC47434"/>
    <w:rsid w:val="70302C87"/>
    <w:rsid w:val="7128455B"/>
    <w:rsid w:val="72AF0AD1"/>
    <w:rsid w:val="739F0E55"/>
    <w:rsid w:val="73BD136E"/>
    <w:rsid w:val="740B1505"/>
    <w:rsid w:val="75E43E88"/>
    <w:rsid w:val="76BB5CD8"/>
    <w:rsid w:val="7866616D"/>
    <w:rsid w:val="790D59AC"/>
    <w:rsid w:val="797B2937"/>
    <w:rsid w:val="7B5B6F4A"/>
    <w:rsid w:val="7C0168A1"/>
    <w:rsid w:val="7C180425"/>
    <w:rsid w:val="7C465B14"/>
    <w:rsid w:val="7C7C4976"/>
    <w:rsid w:val="7D1871F8"/>
    <w:rsid w:val="7EFB7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2021-01-24T01:01:00Z</dcterms:created>
  <dc:creator>hazwk</dc:creator>
  <cp:lastModifiedBy>My document</cp:lastModifiedBy>
  <cp:lastPrinted>2021-01-25T01:33:00Z</cp:lastPrinted>
  <dcterms:modified xsi:type="dcterms:W3CDTF">2021-04-12T09:54:40Z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A8E9F38544F8499EAA11BEF9A666039D</vt:lpwstr>
  </property>
</Properties>
</file>