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ind w:firstLine="800" w:firstLineChars="200"/>
        <w:rPr>
          <w:rFonts w:hint="eastAsia" w:asciiTheme="minorEastAsia" w:hAnsiTheme="minorEastAsia"/>
          <w:sz w:val="40"/>
          <w:szCs w:val="40"/>
        </w:rPr>
      </w:pPr>
    </w:p>
    <w:p>
      <w:pPr>
        <w:adjustRightInd w:val="0"/>
        <w:snapToGrid w:val="0"/>
        <w:spacing w:line="440" w:lineRule="exact"/>
        <w:ind w:firstLine="883" w:firstLineChars="200"/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ascii="宋体" w:hAnsi="宋体" w:eastAsia="宋体" w:cs="宋体"/>
          <w:b/>
          <w:bCs/>
          <w:sz w:val="44"/>
          <w:szCs w:val="44"/>
        </w:rPr>
        <w:t>师徒结对暨新教师培训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助成长</w:t>
      </w:r>
      <w:bookmarkStart w:id="0" w:name="_GoBack"/>
      <w:bookmarkEnd w:id="0"/>
    </w:p>
    <w:p>
      <w:pPr>
        <w:adjustRightInd w:val="0"/>
        <w:snapToGrid w:val="0"/>
        <w:spacing w:line="24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2021年11月25号，淮安市实验小学五楼演播厅举行了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行知班师徒结对</w:t>
      </w:r>
      <w:r>
        <w:rPr>
          <w:rFonts w:hint="eastAsia" w:asciiTheme="minorEastAsia" w:hAnsiTheme="minorEastAsia"/>
          <w:sz w:val="24"/>
          <w:szCs w:val="24"/>
        </w:rPr>
        <w:t>》</w:t>
      </w:r>
      <w:r>
        <w:rPr>
          <w:rFonts w:asciiTheme="minorEastAsia" w:hAnsiTheme="minorEastAsia"/>
          <w:sz w:val="24"/>
          <w:szCs w:val="24"/>
        </w:rPr>
        <w:t>2021年度第二次集中研讨活动。</w:t>
      </w: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本次活动分为五个环节。第一个环节由我校教务处胡清主任执教五年级</w:t>
      </w:r>
      <w:r>
        <w:rPr>
          <w:rFonts w:hint="eastAsia" w:asciiTheme="minorEastAsia" w:hAnsiTheme="minorEastAsia"/>
          <w:sz w:val="24"/>
          <w:szCs w:val="24"/>
        </w:rPr>
        <w:t>《</w:t>
      </w:r>
      <w:r>
        <w:rPr>
          <w:rFonts w:asciiTheme="minorEastAsia" w:hAnsiTheme="minorEastAsia"/>
          <w:sz w:val="24"/>
          <w:szCs w:val="24"/>
        </w:rPr>
        <w:t>解决问题的策略</w:t>
      </w:r>
      <w:r>
        <w:rPr>
          <w:rFonts w:hint="eastAsia" w:asciiTheme="minorEastAsia" w:hAnsiTheme="minorEastAsia"/>
          <w:sz w:val="24"/>
          <w:szCs w:val="24"/>
        </w:rPr>
        <w:t>》</w:t>
      </w:r>
      <w:r>
        <w:rPr>
          <w:rFonts w:asciiTheme="minorEastAsia" w:hAnsiTheme="minorEastAsia"/>
          <w:sz w:val="24"/>
          <w:szCs w:val="24"/>
        </w:rPr>
        <w:t>。胡主任对本节课进行了精心教学设计，环节清晰，层次分明，体现了知识的建构过程，在整个教学过程中，语言准确到</w:t>
      </w:r>
      <w:r>
        <w:rPr>
          <w:rFonts w:hint="eastAsia" w:asciiTheme="minorEastAsia" w:hAnsiTheme="minorEastAsia"/>
          <w:sz w:val="24"/>
          <w:szCs w:val="24"/>
        </w:rPr>
        <w:t>位，</w:t>
      </w:r>
      <w:r>
        <w:rPr>
          <w:rFonts w:asciiTheme="minorEastAsia" w:hAnsiTheme="minorEastAsia"/>
          <w:sz w:val="24"/>
          <w:szCs w:val="24"/>
        </w:rPr>
        <w:t>有思考性与启发性，给了孩子们一定思考的空间。</w:t>
      </w:r>
    </w:p>
    <w:p>
      <w:pPr>
        <w:adjustRightInd w:val="0"/>
        <w:snapToGrid w:val="0"/>
        <w:spacing w:line="440" w:lineRule="exact"/>
        <w:ind w:firstLine="72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65405</wp:posOffset>
            </wp:positionV>
            <wp:extent cx="5266690" cy="3955415"/>
            <wp:effectExtent l="0" t="0" r="10160" b="6985"/>
            <wp:wrapNone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adjustRightInd w:val="0"/>
        <w:snapToGrid w:val="0"/>
        <w:spacing w:line="440" w:lineRule="exact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asciiTheme="minorEastAsia" w:hAnsiTheme="minorEastAsia"/>
          <w:sz w:val="24"/>
          <w:szCs w:val="24"/>
        </w:rPr>
        <w:t>第二个环节是由刘永平书记给大家做了一个关于《如何观课和评课的讲座》，讲座中，刘书记</w:t>
      </w:r>
      <w:r>
        <w:rPr>
          <w:rFonts w:hint="eastAsia" w:asciiTheme="minorEastAsia" w:hAnsiTheme="minorEastAsia"/>
          <w:sz w:val="24"/>
          <w:szCs w:val="24"/>
        </w:rPr>
        <w:t>通过</w:t>
      </w:r>
      <w:r>
        <w:rPr>
          <w:rFonts w:asciiTheme="minorEastAsia" w:hAnsiTheme="minorEastAsia"/>
          <w:sz w:val="24"/>
          <w:szCs w:val="24"/>
        </w:rPr>
        <w:t>多节课堂实例找评课的落脚点</w:t>
      </w:r>
      <w:r>
        <w:rPr>
          <w:rFonts w:hint="eastAsia" w:asciiTheme="minorEastAsia" w:hAnsiTheme="minorEastAsia"/>
          <w:sz w:val="24"/>
          <w:szCs w:val="24"/>
        </w:rPr>
        <w:t>。让我们知道看一节可以通过以下三点:</w:t>
      </w:r>
      <w:r>
        <w:rPr>
          <w:rFonts w:asciiTheme="minorEastAsia" w:hAnsiTheme="minorEastAsia"/>
          <w:sz w:val="24"/>
          <w:szCs w:val="24"/>
        </w:rPr>
        <w:t>一、问题来自于学生。二、课堂要深入，要追求数学思想。三、有新意，要做到亮而不虚，诚恳而不俗。最后刘书记现场还指导师院的孩子们如何评胡清老师的课，让在场的每个人收获很多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440" w:lineRule="exact"/>
        <w:ind w:firstLine="72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-8775065</wp:posOffset>
            </wp:positionV>
            <wp:extent cx="5266690" cy="3955415"/>
            <wp:effectExtent l="0" t="0" r="10160" b="6985"/>
            <wp:wrapTopAndBottom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4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第</w:t>
      </w:r>
      <w:r>
        <w:rPr>
          <w:rFonts w:asciiTheme="minorEastAsia" w:hAnsiTheme="minorEastAsia"/>
          <w:sz w:val="24"/>
          <w:szCs w:val="24"/>
        </w:rPr>
        <w:t>三个环节是由教科室的王颖奇主任给大家分享一下她的读书随想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王主任带着现场的</w:t>
      </w:r>
      <w:r>
        <w:rPr>
          <w:rFonts w:hint="eastAsia" w:asciiTheme="minorEastAsia" w:hAnsiTheme="minorEastAsia"/>
          <w:sz w:val="24"/>
          <w:szCs w:val="24"/>
        </w:rPr>
        <w:t>每个人</w:t>
      </w:r>
      <w:r>
        <w:rPr>
          <w:rFonts w:asciiTheme="minorEastAsia" w:hAnsiTheme="minorEastAsia"/>
          <w:sz w:val="24"/>
          <w:szCs w:val="24"/>
        </w:rPr>
        <w:t>走进一本本书，感悟书的魅力。最后同学们根据今天所学知识现场写了一份份高质量的评课稿。本次活动取得了圆满成功，每一个人都收获满满。</w:t>
      </w: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79375</wp:posOffset>
            </wp:positionV>
            <wp:extent cx="5266690" cy="3955415"/>
            <wp:effectExtent l="0" t="0" r="10160" b="6985"/>
            <wp:wrapNone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>
      <w:pPr>
        <w:rPr>
          <w:sz w:val="24"/>
          <w:szCs w:val="28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9E"/>
    <w:rsid w:val="00617F27"/>
    <w:rsid w:val="00C8629E"/>
    <w:rsid w:val="00F60D15"/>
    <w:rsid w:val="3E1E266B"/>
    <w:rsid w:val="45E66098"/>
    <w:rsid w:val="4BF21971"/>
    <w:rsid w:val="52E3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5</TotalTime>
  <ScaleCrop>false</ScaleCrop>
  <LinksUpToDate>false</LinksUpToDate>
  <CharactersWithSpaces>441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2021-11-29T03:17:00Z</dcterms:created>
  <dc:creator>Administrator</dc:creator>
  <cp:lastModifiedBy>燕子依然1426036653</cp:lastModifiedBy>
  <dcterms:modified xsi:type="dcterms:W3CDTF">2022-02-13T23:47:11Z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4D4BA48F5318405789187CB5C7BA0A99</vt:lpwstr>
  </property>
</Properties>
</file>