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20" w:lineRule="exact"/>
        <w:jc w:val="center"/>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淮安市实验小学长征校区多媒体设备采购项目</w:t>
      </w:r>
      <w:r>
        <w:rPr>
          <w:rFonts w:hint="eastAsia" w:ascii="仿宋" w:hAnsi="仿宋" w:eastAsia="仿宋" w:cs="仿宋"/>
          <w:b/>
          <w:bCs/>
          <w:color w:val="auto"/>
          <w:sz w:val="32"/>
          <w:szCs w:val="32"/>
          <w:highlight w:val="none"/>
          <w:lang w:val="en-US" w:eastAsia="zh-CN"/>
        </w:rPr>
        <w:t>磋商公告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9288" w:type="dxa"/>
            <w:noWrap w:val="0"/>
            <w:vAlign w:val="top"/>
          </w:tcPr>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项目概况:</w:t>
            </w:r>
            <w:r>
              <w:rPr>
                <w:rFonts w:hint="eastAsia" w:ascii="仿宋" w:hAnsi="仿宋" w:eastAsia="仿宋" w:cs="仿宋"/>
                <w:color w:val="auto"/>
                <w:sz w:val="28"/>
                <w:highlight w:val="none"/>
                <w:u w:val="single"/>
                <w:lang w:eastAsia="zh-CN"/>
              </w:rPr>
              <w:t>多媒体设备采购项目</w:t>
            </w:r>
            <w:bookmarkStart w:id="12" w:name="_GoBack"/>
            <w:bookmarkEnd w:id="12"/>
            <w:r>
              <w:rPr>
                <w:rFonts w:hint="eastAsia" w:ascii="仿宋" w:hAnsi="仿宋" w:eastAsia="仿宋" w:cs="仿宋"/>
                <w:color w:val="auto"/>
                <w:sz w:val="28"/>
                <w:szCs w:val="28"/>
                <w:highlight w:val="none"/>
              </w:rPr>
              <w:t>的潜在供应商应在淮安市清江浦区健康东路联通大厦12楼1202室（东边电梯）报名获取磋商文件，并于202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26</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点30分（北京时间）前递交响应文件。</w:t>
            </w:r>
          </w:p>
        </w:tc>
      </w:tr>
    </w:tbl>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一、项目基本情况</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lang w:eastAsia="zh-CN"/>
        </w:rPr>
        <w:t>JSJHZFCG-竞磋-2023068</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highlight w:val="none"/>
          <w:lang w:eastAsia="zh-CN"/>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highlight w:val="none"/>
          <w:lang w:eastAsia="zh-CN"/>
        </w:rPr>
        <w:t xml:space="preserve">多媒体设备采购项目 </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采购方式:竞争性磋商</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预算金额:</w:t>
      </w:r>
      <w:r>
        <w:rPr>
          <w:rFonts w:hint="eastAsia" w:ascii="仿宋" w:hAnsi="仿宋" w:eastAsia="仿宋" w:cs="仿宋"/>
          <w:color w:val="auto"/>
          <w:sz w:val="28"/>
          <w:szCs w:val="28"/>
          <w:highlight w:val="none"/>
          <w:lang w:eastAsia="zh-CN"/>
        </w:rPr>
        <w:t>人民币</w:t>
      </w:r>
      <w:r>
        <w:rPr>
          <w:rFonts w:hint="eastAsia" w:ascii="仿宋" w:hAnsi="仿宋" w:eastAsia="仿宋" w:cs="仿宋"/>
          <w:color w:val="auto"/>
          <w:sz w:val="28"/>
          <w:szCs w:val="28"/>
          <w:highlight w:val="none"/>
          <w:lang w:val="en-US" w:eastAsia="zh-CN"/>
        </w:rPr>
        <w:t>贰拾伍万</w:t>
      </w:r>
      <w:r>
        <w:rPr>
          <w:rFonts w:hint="eastAsia" w:ascii="仿宋" w:hAnsi="仿宋" w:eastAsia="仿宋" w:cs="仿宋"/>
          <w:color w:val="auto"/>
          <w:sz w:val="28"/>
          <w:szCs w:val="28"/>
          <w:highlight w:val="none"/>
        </w:rPr>
        <w:t>元整</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最高限价:</w:t>
      </w:r>
      <w:r>
        <w:rPr>
          <w:rFonts w:hint="eastAsia" w:ascii="仿宋" w:hAnsi="仿宋" w:eastAsia="仿宋" w:cs="仿宋"/>
          <w:color w:val="auto"/>
          <w:sz w:val="28"/>
          <w:szCs w:val="28"/>
          <w:highlight w:val="none"/>
          <w:lang w:eastAsia="zh-CN"/>
        </w:rPr>
        <w:t>人民币</w:t>
      </w:r>
      <w:r>
        <w:rPr>
          <w:rFonts w:hint="eastAsia" w:ascii="仿宋" w:hAnsi="仿宋" w:eastAsia="仿宋" w:cs="仿宋"/>
          <w:color w:val="auto"/>
          <w:sz w:val="28"/>
          <w:szCs w:val="28"/>
          <w:highlight w:val="none"/>
          <w:lang w:val="en-US" w:eastAsia="zh-CN"/>
        </w:rPr>
        <w:t>贰拾伍万</w:t>
      </w:r>
      <w:r>
        <w:rPr>
          <w:rFonts w:hint="eastAsia" w:ascii="仿宋" w:hAnsi="仿宋" w:eastAsia="仿宋" w:cs="仿宋"/>
          <w:color w:val="auto"/>
          <w:sz w:val="28"/>
          <w:szCs w:val="28"/>
          <w:highlight w:val="none"/>
        </w:rPr>
        <w:t>元整</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采购需求:</w:t>
      </w:r>
      <w:r>
        <w:rPr>
          <w:rFonts w:hint="eastAsia" w:ascii="仿宋" w:hAnsi="仿宋" w:eastAsia="仿宋" w:cs="仿宋"/>
          <w:color w:val="auto"/>
          <w:sz w:val="28"/>
          <w:szCs w:val="28"/>
          <w:highlight w:val="none"/>
          <w:lang w:eastAsia="zh-CN"/>
        </w:rPr>
        <w:t xml:space="preserve">多媒体设备采购项目 </w:t>
      </w:r>
      <w:r>
        <w:rPr>
          <w:rFonts w:hint="eastAsia" w:ascii="仿宋" w:hAnsi="仿宋" w:eastAsia="仿宋" w:cs="仿宋"/>
          <w:color w:val="auto"/>
          <w:sz w:val="28"/>
          <w:szCs w:val="28"/>
          <w:highlight w:val="none"/>
        </w:rPr>
        <w:t>，详见磋商文件第五章项目采购需求。</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合同履行期限:</w:t>
      </w:r>
      <w:r>
        <w:rPr>
          <w:rFonts w:hint="eastAsia" w:ascii="仿宋" w:hAnsi="仿宋" w:eastAsia="仿宋" w:cs="仿宋"/>
          <w:color w:val="auto"/>
          <w:sz w:val="28"/>
          <w:szCs w:val="28"/>
          <w:highlight w:val="none"/>
          <w:lang w:eastAsia="zh-CN"/>
        </w:rPr>
        <w:t>合同签订后30日内供货安装调试完成。</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本项目不接受联合体参加竞争性磋商</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二、供应商资格要求</w:t>
      </w:r>
      <w:r>
        <w:rPr>
          <w:rFonts w:hint="eastAsia" w:ascii="仿宋" w:hAnsi="仿宋" w:eastAsia="仿宋" w:cs="仿宋"/>
          <w:bCs/>
          <w:color w:val="auto"/>
          <w:sz w:val="28"/>
          <w:szCs w:val="28"/>
          <w:highlight w:val="none"/>
          <w:lang w:eastAsia="zh-CN"/>
        </w:rPr>
        <w:t>:</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1.符合《中华人民共和国政府采购法》第二十二条规定的六项条件；</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2.落实政府采购政策需满足的资格要求:无</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3.本项目的</w:t>
      </w:r>
      <w:r>
        <w:rPr>
          <w:rFonts w:hint="eastAsia" w:ascii="仿宋" w:hAnsi="仿宋" w:eastAsia="仿宋" w:cs="仿宋"/>
          <w:color w:val="auto"/>
          <w:kern w:val="0"/>
          <w:sz w:val="28"/>
          <w:szCs w:val="28"/>
          <w:highlight w:val="none"/>
        </w:rPr>
        <w:t>特定资格要求:</w:t>
      </w:r>
      <w:r>
        <w:rPr>
          <w:rFonts w:hint="eastAsia" w:ascii="仿宋" w:hAnsi="仿宋" w:eastAsia="仿宋" w:cs="仿宋"/>
          <w:color w:val="auto"/>
          <w:sz w:val="28"/>
          <w:szCs w:val="28"/>
          <w:highlight w:val="none"/>
          <w:lang w:val="en-US" w:eastAsia="zh-CN"/>
        </w:rPr>
        <w:t>无</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4.拒绝下述条件的供应商参加本次采购活动: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（1）供应商单位负责人为同一人或者存在直接控股、管理关系的不同供应商，不得同时参加同一合同项下的政府采购活动。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（2）凡为采购项目提供整体设计、规范编制或者项目管理、监理、检测等服务的供应商，不得再参加本项目的采购活动。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（3）供应商被“信用中国”网站、“中国政府采购网”列入失信被执行人、重大税收违法案件当事人名单、政府采购严重违法失信行为记录名单。</w:t>
      </w:r>
    </w:p>
    <w:p>
      <w:pPr>
        <w:keepNext w:val="0"/>
        <w:keepLines w:val="0"/>
        <w:pageBreakBefore w:val="0"/>
        <w:widowControl w:val="0"/>
        <w:tabs>
          <w:tab w:val="left" w:pos="900"/>
        </w:tabs>
        <w:kinsoku/>
        <w:wordWrap/>
        <w:overflowPunct/>
        <w:topLinePunct w:val="0"/>
        <w:bidi w:val="0"/>
        <w:snapToGrid/>
        <w:spacing w:line="460" w:lineRule="exact"/>
        <w:ind w:firstLine="562" w:firstLineChars="201"/>
        <w:textAlignment w:val="auto"/>
        <w:rPr>
          <w:rFonts w:hint="eastAsia" w:ascii="仿宋" w:hAnsi="仿宋" w:eastAsia="仿宋" w:cs="仿宋"/>
          <w:color w:val="auto"/>
          <w:sz w:val="28"/>
          <w:szCs w:val="21"/>
          <w:highlight w:val="none"/>
        </w:rPr>
      </w:pPr>
      <w:r>
        <w:rPr>
          <w:rFonts w:hint="eastAsia" w:ascii="仿宋" w:hAnsi="仿宋" w:eastAsia="仿宋" w:cs="仿宋"/>
          <w:color w:val="auto"/>
          <w:sz w:val="28"/>
          <w:highlight w:val="none"/>
        </w:rPr>
        <w:t>三、获取采购文件</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lang w:val="en-US" w:eastAsia="zh-CN"/>
        </w:rPr>
        <w:t>6</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lang w:val="en-US" w:eastAsia="zh-CN"/>
        </w:rPr>
        <w:t>15</w:t>
      </w:r>
      <w:r>
        <w:rPr>
          <w:rFonts w:hint="eastAsia" w:ascii="仿宋" w:hAnsi="仿宋" w:eastAsia="仿宋" w:cs="仿宋"/>
          <w:color w:val="auto"/>
          <w:sz w:val="28"/>
          <w:szCs w:val="28"/>
          <w:highlight w:val="none"/>
        </w:rPr>
        <w:t>日-202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lang w:val="en-US" w:eastAsia="zh-CN"/>
        </w:rPr>
        <w:t>6</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lang w:val="en-US" w:eastAsia="zh-CN"/>
        </w:rPr>
        <w:t>21</w:t>
      </w:r>
      <w:r>
        <w:rPr>
          <w:rFonts w:hint="eastAsia" w:ascii="仿宋" w:hAnsi="仿宋" w:eastAsia="仿宋" w:cs="仿宋"/>
          <w:color w:val="auto"/>
          <w:sz w:val="28"/>
          <w:szCs w:val="28"/>
          <w:highlight w:val="none"/>
        </w:rPr>
        <w:t>日（上午8:30-11:30 下午14:00-17:30）（周六、日和法定节假日除外）</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地点:淮安市清江浦区健康东路联通大厦12楼1202室（东边电梯）</w:t>
      </w:r>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方式:报名请添加微信</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15851729271，备注单位名称及所报项目名称，并提供</w:t>
      </w:r>
      <w:r>
        <w:rPr>
          <w:rFonts w:hint="eastAsia" w:ascii="仿宋" w:hAnsi="仿宋" w:eastAsia="仿宋" w:cs="仿宋"/>
          <w:i w:val="0"/>
          <w:iCs w:val="0"/>
          <w:caps w:val="0"/>
          <w:color w:val="auto"/>
          <w:spacing w:val="0"/>
          <w:sz w:val="28"/>
          <w:szCs w:val="28"/>
          <w:highlight w:val="none"/>
          <w:shd w:val="clear" w:color="auto" w:fill="FFFFFF"/>
          <w:lang w:eastAsia="zh-CN"/>
        </w:rPr>
        <w:t>参与投标确认函</w:t>
      </w:r>
      <w:r>
        <w:rPr>
          <w:rFonts w:hint="eastAsia" w:ascii="仿宋" w:hAnsi="仿宋" w:eastAsia="仿宋" w:cs="仿宋"/>
          <w:color w:val="auto"/>
          <w:sz w:val="28"/>
          <w:szCs w:val="28"/>
          <w:highlight w:val="none"/>
        </w:rPr>
        <w:t>的扫描件</w:t>
      </w:r>
      <w:r>
        <w:rPr>
          <w:rFonts w:ascii="仿宋" w:hAnsi="仿宋" w:eastAsia="仿宋" w:cs="仿宋"/>
          <w:i w:val="0"/>
          <w:iCs w:val="0"/>
          <w:caps w:val="0"/>
          <w:color w:val="auto"/>
          <w:spacing w:val="0"/>
          <w:sz w:val="28"/>
          <w:szCs w:val="28"/>
          <w:highlight w:val="none"/>
          <w:shd w:val="clear" w:color="auto" w:fill="FFFFFF"/>
        </w:rPr>
        <w:t>加盖公章</w:t>
      </w:r>
      <w:r>
        <w:rPr>
          <w:rFonts w:hint="eastAsia" w:ascii="仿宋" w:hAnsi="仿宋" w:eastAsia="仿宋" w:cs="仿宋"/>
          <w:i w:val="0"/>
          <w:iCs w:val="0"/>
          <w:caps w:val="0"/>
          <w:color w:val="auto"/>
          <w:spacing w:val="0"/>
          <w:sz w:val="28"/>
          <w:szCs w:val="28"/>
          <w:highlight w:val="none"/>
          <w:shd w:val="clear" w:color="auto" w:fill="FFFFFF"/>
          <w:lang w:eastAsia="zh-CN"/>
        </w:rPr>
        <w:t>。</w:t>
      </w:r>
    </w:p>
    <w:p>
      <w:pPr>
        <w:keepNext w:val="0"/>
        <w:keepLines w:val="0"/>
        <w:pageBreakBefore w:val="0"/>
        <w:widowControl w:val="0"/>
        <w:kinsoku/>
        <w:wordWrap/>
        <w:overflowPunct/>
        <w:topLinePunct w:val="0"/>
        <w:bidi w:val="0"/>
        <w:snapToGrid/>
        <w:spacing w:line="460" w:lineRule="exact"/>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联系人:王玲玲   电话:15851729271/0517-83930178</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售价:</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00元人民币（含报名费）</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四、响应文件提交</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截止时间:202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26</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 xml:space="preserve">时30分 </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地点:淮安市清江浦区健康东路联通大厦12楼1202室（东边电梯）</w:t>
      </w:r>
    </w:p>
    <w:p>
      <w:pPr>
        <w:keepNext w:val="0"/>
        <w:keepLines w:val="0"/>
        <w:pageBreakBefore w:val="0"/>
        <w:widowControl w:val="0"/>
        <w:kinsoku/>
        <w:wordWrap/>
        <w:overflowPunct/>
        <w:topLinePunct w:val="0"/>
        <w:bidi w:val="0"/>
        <w:snapToGrid/>
        <w:spacing w:line="460" w:lineRule="exact"/>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五、开启</w:t>
      </w:r>
    </w:p>
    <w:p>
      <w:pPr>
        <w:keepNext w:val="0"/>
        <w:keepLines w:val="0"/>
        <w:pageBreakBefore w:val="0"/>
        <w:widowControl w:val="0"/>
        <w:kinsoku/>
        <w:wordWrap/>
        <w:overflowPunct/>
        <w:topLinePunct w:val="0"/>
        <w:bidi w:val="0"/>
        <w:snapToGrid/>
        <w:spacing w:line="460" w:lineRule="exact"/>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磋商时间:202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26</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 xml:space="preserve">时30分 </w:t>
      </w:r>
    </w:p>
    <w:p>
      <w:pPr>
        <w:keepNext w:val="0"/>
        <w:keepLines w:val="0"/>
        <w:pageBreakBefore w:val="0"/>
        <w:widowControl w:val="0"/>
        <w:kinsoku/>
        <w:wordWrap/>
        <w:overflowPunct/>
        <w:topLinePunct w:val="0"/>
        <w:bidi w:val="0"/>
        <w:snapToGrid/>
        <w:spacing w:line="460" w:lineRule="exact"/>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磋商地点:淮安市清江浦区健康东路联通大厦12楼1202室（东边电梯）</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六、公告期限</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自本公告发布之日起</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个工作日。</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七、其他补充事宜</w:t>
      </w:r>
      <w:bookmarkStart w:id="0" w:name="_Toc35393636"/>
      <w:bookmarkStart w:id="1" w:name="_Toc28359095"/>
      <w:bookmarkStart w:id="2" w:name="_Toc28359018"/>
      <w:bookmarkStart w:id="3" w:name="_Toc35393805"/>
    </w:p>
    <w:p>
      <w:pPr>
        <w:keepNext w:val="0"/>
        <w:keepLines w:val="0"/>
        <w:pageBreakBefore w:val="0"/>
        <w:widowControl w:val="0"/>
        <w:kinsoku/>
        <w:wordWrap/>
        <w:overflowPunct/>
        <w:topLinePunct w:val="0"/>
        <w:bidi w:val="0"/>
        <w:snapToGrid/>
        <w:spacing w:line="46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1.磋商文件售价含报名费，售后一概不退，供应商一旦交纳磋商文件款，无论任何情况都不退还。</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2.如果供应商未按要求到江苏建昊工程咨询有限公司领取文本文件并留下详细联系方式，而导致代理公司无法通知磋商文件的更正或修改的，其责任由供应商自行承担，未报名供应商的投标将被拒绝。</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八、凡对本次采购提出询问，请按以下方式联系。</w:t>
      </w:r>
      <w:bookmarkEnd w:id="0"/>
      <w:bookmarkEnd w:id="1"/>
      <w:bookmarkEnd w:id="2"/>
      <w:bookmarkEnd w:id="3"/>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1.采购人信息</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lang w:eastAsia="zh-CN"/>
        </w:rPr>
        <w:t>:淮安市实验小学长征校区</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lang w:eastAsia="zh-CN"/>
        </w:rPr>
        <w:t>:淮安市淮阴区王营镇曙光路4号</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联系方式</w:t>
      </w:r>
      <w:bookmarkStart w:id="4" w:name="_Toc28359097"/>
      <w:bookmarkStart w:id="5" w:name="_Toc28359020"/>
      <w:bookmarkStart w:id="6" w:name="_Toc35393807"/>
      <w:bookmarkStart w:id="7" w:name="_Toc35393638"/>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 xml:space="preserve">耿主任       </w:t>
      </w:r>
      <w:r>
        <w:rPr>
          <w:rFonts w:hint="eastAsia" w:ascii="仿宋" w:hAnsi="仿宋" w:eastAsia="仿宋" w:cs="仿宋"/>
          <w:color w:val="auto"/>
          <w:sz w:val="28"/>
          <w:szCs w:val="28"/>
          <w:highlight w:val="none"/>
        </w:rPr>
        <w:t xml:space="preserve">    电话:13915107730</w:t>
      </w:r>
      <w:r>
        <w:rPr>
          <w:rFonts w:hint="eastAsia" w:ascii="仿宋" w:hAnsi="仿宋" w:eastAsia="仿宋" w:cs="仿宋"/>
          <w:color w:val="auto"/>
          <w:sz w:val="28"/>
          <w:szCs w:val="28"/>
          <w:highlight w:val="none"/>
          <w:lang w:val="en-US" w:eastAsia="zh-CN"/>
        </w:rPr>
        <w:t xml:space="preserve">  </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2.采购代理机构信息</w:t>
      </w:r>
      <w:bookmarkEnd w:id="4"/>
      <w:bookmarkEnd w:id="5"/>
      <w:bookmarkEnd w:id="6"/>
      <w:bookmarkEnd w:id="7"/>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江苏建昊工程咨询有限公司</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淮安市清江浦区健康东路联通大厦12楼1202室（东边电梯）</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lang w:eastAsia="zh-CN"/>
        </w:rPr>
        <w:t>:乔林</w:t>
      </w:r>
      <w:r>
        <w:rPr>
          <w:rFonts w:hint="eastAsia" w:ascii="仿宋" w:hAnsi="仿宋" w:eastAsia="仿宋" w:cs="仿宋"/>
          <w:color w:val="auto"/>
          <w:sz w:val="28"/>
          <w:szCs w:val="28"/>
          <w:highlight w:val="none"/>
        </w:rPr>
        <w:t>　     电话:</w:t>
      </w:r>
      <w:r>
        <w:rPr>
          <w:rFonts w:hint="eastAsia" w:ascii="仿宋" w:hAnsi="仿宋" w:eastAsia="仿宋" w:cs="仿宋"/>
          <w:color w:val="auto"/>
          <w:sz w:val="28"/>
          <w:szCs w:val="28"/>
          <w:highlight w:val="none"/>
          <w:lang w:val="en-US" w:eastAsia="zh-CN"/>
        </w:rPr>
        <w:t>13151885223</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rPr>
      </w:pPr>
      <w:bookmarkStart w:id="8" w:name="_Toc28359021"/>
      <w:bookmarkStart w:id="9" w:name="_Toc35393808"/>
      <w:bookmarkStart w:id="10" w:name="_Toc28359098"/>
      <w:bookmarkStart w:id="11" w:name="_Toc35393639"/>
      <w:r>
        <w:rPr>
          <w:rFonts w:hint="eastAsia" w:ascii="仿宋" w:hAnsi="仿宋" w:eastAsia="仿宋" w:cs="仿宋"/>
          <w:color w:val="auto"/>
          <w:sz w:val="28"/>
          <w:szCs w:val="28"/>
          <w:highlight w:val="none"/>
        </w:rPr>
        <w:t>3.项目联系方式</w:t>
      </w:r>
      <w:bookmarkEnd w:id="8"/>
      <w:bookmarkEnd w:id="9"/>
      <w:bookmarkEnd w:id="10"/>
      <w:bookmarkEnd w:id="11"/>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项目联系人</w:t>
      </w:r>
      <w:r>
        <w:rPr>
          <w:rFonts w:hint="eastAsia" w:ascii="仿宋" w:hAnsi="仿宋" w:eastAsia="仿宋" w:cs="仿宋"/>
          <w:color w:val="auto"/>
          <w:sz w:val="28"/>
          <w:szCs w:val="28"/>
          <w:highlight w:val="none"/>
          <w:lang w:eastAsia="zh-CN"/>
        </w:rPr>
        <w:t>:乔林</w:t>
      </w:r>
    </w:p>
    <w:p>
      <w:pPr>
        <w:pStyle w:val="2"/>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13151885223</w:t>
      </w:r>
    </w:p>
    <w:p>
      <w:pPr>
        <w:pStyle w:val="3"/>
        <w:jc w:val="right"/>
        <w:rPr>
          <w:rFonts w:hint="default"/>
          <w:lang w:val="en-US" w:eastAsia="zh-CN"/>
        </w:rPr>
      </w:pPr>
      <w:r>
        <w:rPr>
          <w:rFonts w:hint="eastAsia" w:ascii="仿宋" w:hAnsi="仿宋" w:eastAsia="仿宋" w:cs="仿宋"/>
          <w:color w:val="auto"/>
          <w:sz w:val="28"/>
          <w:szCs w:val="28"/>
          <w:highlight w:val="none"/>
          <w:lang w:val="en-US" w:eastAsia="zh-CN"/>
        </w:rPr>
        <w:t>日期：2023年6月15日</w:t>
      </w:r>
    </w:p>
    <w:sectPr>
      <w:footerReference r:id="rId3" w:type="default"/>
      <w:pgSz w:w="11906" w:h="16838"/>
      <w:pgMar w:top="1440" w:right="1463" w:bottom="1440" w:left="146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Yzg4OTkxMzBiNDBlOGYyYzgwYzZmMGY4MTdhNzkifQ=="/>
  </w:docVars>
  <w:rsids>
    <w:rsidRoot w:val="644435E7"/>
    <w:rsid w:val="04882DAF"/>
    <w:rsid w:val="0680104B"/>
    <w:rsid w:val="0C653D4A"/>
    <w:rsid w:val="0CE10B72"/>
    <w:rsid w:val="112B2B75"/>
    <w:rsid w:val="129104D5"/>
    <w:rsid w:val="22B465E5"/>
    <w:rsid w:val="267906FF"/>
    <w:rsid w:val="2E31415B"/>
    <w:rsid w:val="35A725B4"/>
    <w:rsid w:val="3BE154F7"/>
    <w:rsid w:val="3D06638F"/>
    <w:rsid w:val="3DB96F98"/>
    <w:rsid w:val="43FC62EE"/>
    <w:rsid w:val="48D51F01"/>
    <w:rsid w:val="491108D5"/>
    <w:rsid w:val="4C316EEF"/>
    <w:rsid w:val="4C48746F"/>
    <w:rsid w:val="523C5FC3"/>
    <w:rsid w:val="538D4677"/>
    <w:rsid w:val="54205FCB"/>
    <w:rsid w:val="59302F62"/>
    <w:rsid w:val="59B91A03"/>
    <w:rsid w:val="60FB2002"/>
    <w:rsid w:val="624603F1"/>
    <w:rsid w:val="63503821"/>
    <w:rsid w:val="644435E7"/>
    <w:rsid w:val="65BE2434"/>
    <w:rsid w:val="6A867F8A"/>
    <w:rsid w:val="7B1F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jc w:val="center"/>
    </w:pPr>
    <w:rPr>
      <w:rFonts w:eastAsia="仿宋_GB2312"/>
      <w:sz w:val="28"/>
    </w:rPr>
  </w:style>
  <w:style w:type="paragraph" w:styleId="3">
    <w:name w:val="toc 2"/>
    <w:basedOn w:val="1"/>
    <w:next w:val="1"/>
    <w:semiHidden/>
    <w:uiPriority w:val="0"/>
    <w:pPr>
      <w:ind w:left="420" w:leftChars="200"/>
    </w:pPr>
    <w:rPr>
      <w:szCs w:val="20"/>
    </w:rPr>
  </w:style>
  <w:style w:type="paragraph" w:styleId="4">
    <w:name w:val="Body Text Indent"/>
    <w:basedOn w:val="1"/>
    <w:qFormat/>
    <w:uiPriority w:val="0"/>
    <w:pPr>
      <w:spacing w:after="120" w:afterLines="0" w:afterAutospacing="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1069</Words>
  <Characters>1240</Characters>
  <Lines>0</Lines>
  <Paragraphs>0</Paragraphs>
  <TotalTime>2</TotalTime>
  <ScaleCrop>false</ScaleCrop>
  <LinksUpToDate>false</LinksUpToDate>
  <CharactersWithSpaces>1285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2023-06-15T00:49:00Z</dcterms:created>
  <dc:creator>江苏建昊</dc:creator>
  <cp:lastModifiedBy>江苏建昊</cp:lastModifiedBy>
  <dcterms:modified xsi:type="dcterms:W3CDTF">2023-06-15T00:52:12Z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A3FA2E4B80614A108B681E3D826F1F5C_11</vt:lpwstr>
  </property>
</Properties>
</file>