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0" w:after="160" w:line="360" w:lineRule="auto"/>
        <w:rPr>
          <w:rFonts w:hint="default" w:ascii="仿宋" w:hAnsi="仿宋" w:eastAsia="仿宋"/>
          <w:b w:val="0"/>
          <w:bCs w:val="0"/>
          <w:sz w:val="32"/>
          <w:szCs w:val="32"/>
          <w:lang w:val="en-US" w:eastAsia="zh-CN"/>
        </w:rPr>
      </w:pPr>
      <w:r>
        <w:rPr>
          <w:rFonts w:hint="eastAsia" w:ascii="仿宋" w:hAnsi="仿宋" w:eastAsia="仿宋"/>
          <w:b w:val="0"/>
          <w:bCs w:val="0"/>
          <w:sz w:val="32"/>
          <w:szCs w:val="32"/>
          <w:lang w:val="en-US" w:eastAsia="zh-CN"/>
        </w:rPr>
        <w:t>附件1：</w:t>
      </w:r>
    </w:p>
    <w:p>
      <w:pPr>
        <w:spacing w:before="160" w:after="160" w:line="360" w:lineRule="auto"/>
        <w:jc w:val="center"/>
        <w:rPr>
          <w:rFonts w:ascii="仿宋" w:hAnsi="仿宋" w:eastAsia="仿宋"/>
          <w:b/>
          <w:bCs/>
          <w:sz w:val="30"/>
          <w:szCs w:val="30"/>
        </w:rPr>
      </w:pPr>
      <w:r>
        <w:rPr>
          <w:rFonts w:hint="eastAsia" w:ascii="仿宋" w:hAnsi="仿宋" w:eastAsia="仿宋"/>
          <w:sz w:val="30"/>
          <w:szCs w:val="30"/>
          <w:lang w:val="en-US" w:eastAsia="zh-CN"/>
        </w:rPr>
        <w:t>义务教育入学“一件事”网上报名流程</w:t>
      </w:r>
    </w:p>
    <w:p>
      <w:pPr>
        <w:spacing w:line="360" w:lineRule="auto"/>
        <w:ind w:firstLine="482" w:firstLineChars="200"/>
        <w:rPr>
          <w:rFonts w:ascii="仿宋" w:hAnsi="仿宋" w:eastAsia="仿宋"/>
          <w:b/>
          <w:bCs/>
          <w:sz w:val="24"/>
          <w:szCs w:val="24"/>
        </w:rPr>
      </w:pPr>
      <w:r>
        <w:rPr>
          <w:rFonts w:hint="eastAsia" w:ascii="仿宋" w:hAnsi="仿宋" w:eastAsia="仿宋"/>
          <w:b/>
          <w:bCs/>
          <w:sz w:val="24"/>
          <w:szCs w:val="24"/>
        </w:rPr>
        <w:t>一</w:t>
      </w:r>
      <w:r>
        <w:rPr>
          <w:rFonts w:hint="eastAsia" w:ascii="仿宋" w:hAnsi="仿宋" w:eastAsia="仿宋"/>
          <w:b/>
          <w:bCs/>
          <w:sz w:val="24"/>
          <w:szCs w:val="24"/>
          <w:lang w:eastAsia="zh-CN"/>
        </w:rPr>
        <w:t>、</w:t>
      </w:r>
      <w:r>
        <w:rPr>
          <w:rFonts w:hint="eastAsia" w:ascii="仿宋" w:hAnsi="仿宋" w:eastAsia="仿宋"/>
          <w:b/>
          <w:bCs/>
          <w:sz w:val="24"/>
          <w:szCs w:val="24"/>
        </w:rPr>
        <w:t>移动A</w:t>
      </w:r>
      <w:r>
        <w:rPr>
          <w:rFonts w:ascii="仿宋" w:hAnsi="仿宋" w:eastAsia="仿宋"/>
          <w:b/>
          <w:bCs/>
          <w:sz w:val="24"/>
          <w:szCs w:val="24"/>
        </w:rPr>
        <w:t>PP</w:t>
      </w:r>
      <w:r>
        <w:rPr>
          <w:rFonts w:hint="eastAsia" w:ascii="仿宋" w:hAnsi="仿宋" w:eastAsia="仿宋"/>
          <w:b/>
          <w:bCs/>
          <w:sz w:val="24"/>
          <w:szCs w:val="24"/>
        </w:rPr>
        <w:t>端申报流程</w:t>
      </w:r>
    </w:p>
    <w:p>
      <w:pPr>
        <w:spacing w:line="360" w:lineRule="auto"/>
        <w:ind w:firstLine="480" w:firstLineChars="200"/>
        <w:rPr>
          <w:rFonts w:ascii="仿宋" w:hAnsi="仿宋" w:eastAsia="仿宋"/>
          <w:sz w:val="24"/>
          <w:szCs w:val="24"/>
        </w:rPr>
      </w:pPr>
      <w:r>
        <w:rPr>
          <w:rFonts w:hint="eastAsia" w:ascii="仿宋" w:hAnsi="仿宋" w:eastAsia="仿宋"/>
          <w:sz w:val="24"/>
          <w:szCs w:val="24"/>
          <w:lang w:val="en-US" w:eastAsia="zh-CN"/>
        </w:rPr>
        <w:t>1.</w:t>
      </w:r>
      <w:r>
        <w:rPr>
          <w:rFonts w:hint="eastAsia" w:ascii="仿宋" w:hAnsi="仿宋" w:eastAsia="仿宋"/>
          <w:sz w:val="24"/>
          <w:szCs w:val="24"/>
        </w:rPr>
        <w:t>进入“义务教育入学一件事”报名平台，点击上方排列的功能按钮可以查阅报名条件、咨询电话等信息，如图1所示。</w:t>
      </w:r>
    </w:p>
    <w:p>
      <w:pPr>
        <w:spacing w:line="360" w:lineRule="auto"/>
        <w:jc w:val="center"/>
        <w:rPr>
          <w:rFonts w:ascii="仿宋" w:hAnsi="仿宋" w:eastAsia="仿宋"/>
          <w:sz w:val="24"/>
          <w:szCs w:val="24"/>
        </w:rPr>
      </w:pPr>
      <w:r>
        <w:rPr>
          <w:rFonts w:ascii="仿宋" w:hAnsi="仿宋" w:eastAsia="仿宋"/>
        </w:rPr>
        <w:drawing>
          <wp:inline distT="0" distB="0" distL="0" distR="0">
            <wp:extent cx="2324100" cy="4509770"/>
            <wp:effectExtent l="0" t="0" r="0" b="5080"/>
            <wp:docPr id="1966790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90437" name="图片 1"/>
                    <pic:cNvPicPr>
                      <a:picLocks noChangeAspect="1"/>
                    </pic:cNvPicPr>
                  </pic:nvPicPr>
                  <pic:blipFill>
                    <a:blip r:embed="rId4"/>
                    <a:srcRect b="13768"/>
                    <a:stretch>
                      <a:fillRect/>
                    </a:stretch>
                  </pic:blipFill>
                  <pic:spPr>
                    <a:xfrm>
                      <a:off x="0" y="0"/>
                      <a:ext cx="2334290" cy="4529033"/>
                    </a:xfrm>
                    <a:prstGeom prst="rect">
                      <a:avLst/>
                    </a:prstGeom>
                    <a:ln>
                      <a:noFill/>
                    </a:ln>
                  </pic:spPr>
                </pic:pic>
              </a:graphicData>
            </a:graphic>
          </wp:inline>
        </w:drawing>
      </w:r>
    </w:p>
    <w:p>
      <w:pPr>
        <w:spacing w:line="360" w:lineRule="auto"/>
        <w:jc w:val="center"/>
        <w:rPr>
          <w:rFonts w:ascii="仿宋" w:hAnsi="仿宋" w:eastAsia="仿宋"/>
          <w:sz w:val="24"/>
          <w:szCs w:val="24"/>
        </w:rPr>
      </w:pPr>
      <w:r>
        <w:rPr>
          <w:rFonts w:hint="eastAsia" w:ascii="仿宋" w:hAnsi="仿宋" w:eastAsia="仿宋"/>
          <w:sz w:val="24"/>
          <w:szCs w:val="24"/>
        </w:rPr>
        <w:t>图1</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w:t>
      </w:r>
      <w:r>
        <w:rPr>
          <w:rFonts w:hint="eastAsia" w:ascii="仿宋" w:hAnsi="仿宋" w:eastAsia="仿宋"/>
          <w:sz w:val="24"/>
          <w:szCs w:val="24"/>
          <w:lang w:eastAsia="zh-CN"/>
        </w:rPr>
        <w:t>.</w:t>
      </w:r>
      <w:r>
        <w:rPr>
          <w:rFonts w:hint="eastAsia" w:ascii="仿宋" w:hAnsi="仿宋" w:eastAsia="仿宋"/>
          <w:sz w:val="24"/>
          <w:szCs w:val="24"/>
        </w:rPr>
        <w:t>确定进行线上入学报名，点击下方“小学入学报名”或“初中入学报名”，进行网上报名（此文档演示小学入学报名，初中入学报名流程类似），如图</w:t>
      </w:r>
      <w:r>
        <w:rPr>
          <w:rFonts w:ascii="仿宋" w:hAnsi="仿宋" w:eastAsia="仿宋"/>
          <w:sz w:val="24"/>
          <w:szCs w:val="24"/>
        </w:rPr>
        <w:t>2</w:t>
      </w:r>
      <w:r>
        <w:rPr>
          <w:rFonts w:hint="eastAsia" w:ascii="仿宋" w:hAnsi="仿宋" w:eastAsia="仿宋"/>
          <w:sz w:val="24"/>
          <w:szCs w:val="24"/>
        </w:rPr>
        <w:t>所示。</w:t>
      </w:r>
    </w:p>
    <w:p>
      <w:pPr>
        <w:ind w:firstLine="420" w:firstLineChars="200"/>
        <w:jc w:val="center"/>
        <w:rPr>
          <w:rFonts w:ascii="仿宋" w:hAnsi="仿宋" w:eastAsia="仿宋"/>
          <w:sz w:val="24"/>
          <w:szCs w:val="24"/>
        </w:rPr>
      </w:pPr>
      <w:r>
        <w:rPr>
          <w:rFonts w:ascii="仿宋" w:hAnsi="仿宋" w:eastAsia="仿宋"/>
        </w:rPr>
        <w:drawing>
          <wp:inline distT="0" distB="0" distL="0" distR="0">
            <wp:extent cx="1655445" cy="3314700"/>
            <wp:effectExtent l="0" t="0" r="1905" b="0"/>
            <wp:docPr id="578043561" name="图片 57804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43561" name="图片 578043561"/>
                    <pic:cNvPicPr>
                      <a:picLocks noChangeAspect="1"/>
                    </pic:cNvPicPr>
                  </pic:nvPicPr>
                  <pic:blipFill>
                    <a:blip r:embed="rId5"/>
                    <a:stretch>
                      <a:fillRect/>
                    </a:stretch>
                  </pic:blipFill>
                  <pic:spPr>
                    <a:xfrm>
                      <a:off x="0" y="0"/>
                      <a:ext cx="1672299" cy="3347696"/>
                    </a:xfrm>
                    <a:prstGeom prst="rect">
                      <a:avLst/>
                    </a:prstGeom>
                  </pic:spPr>
                </pic:pic>
              </a:graphicData>
            </a:graphic>
          </wp:inline>
        </w:drawing>
      </w:r>
    </w:p>
    <w:p>
      <w:pPr>
        <w:ind w:firstLine="480" w:firstLineChars="200"/>
        <w:jc w:val="center"/>
        <w:rPr>
          <w:rFonts w:ascii="仿宋" w:hAnsi="仿宋" w:eastAsia="仿宋"/>
          <w:sz w:val="24"/>
          <w:szCs w:val="24"/>
        </w:rPr>
      </w:pPr>
      <w:r>
        <w:rPr>
          <w:rFonts w:hint="eastAsia" w:ascii="仿宋" w:hAnsi="仿宋" w:eastAsia="仿宋"/>
          <w:sz w:val="24"/>
          <w:szCs w:val="24"/>
        </w:rPr>
        <w:t>图2</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w:t>
      </w:r>
      <w:r>
        <w:rPr>
          <w:rFonts w:hint="eastAsia" w:ascii="仿宋" w:hAnsi="仿宋" w:eastAsia="仿宋"/>
          <w:sz w:val="24"/>
          <w:szCs w:val="24"/>
          <w:lang w:eastAsia="zh-CN"/>
        </w:rPr>
        <w:t>.</w:t>
      </w:r>
      <w:r>
        <w:rPr>
          <w:rFonts w:hint="eastAsia" w:ascii="仿宋" w:hAnsi="仿宋" w:eastAsia="仿宋"/>
          <w:sz w:val="24"/>
          <w:szCs w:val="24"/>
        </w:rPr>
        <w:t>阅读报名须知，点击底部“我已知晓”进入下一步（注意此时有5秒的倒计时，需勾选“本人已阅读相关须知”），如图3所示。</w:t>
      </w:r>
    </w:p>
    <w:p>
      <w:pPr>
        <w:spacing w:line="360" w:lineRule="auto"/>
        <w:jc w:val="center"/>
        <w:rPr>
          <w:rFonts w:ascii="仿宋" w:hAnsi="仿宋" w:eastAsia="仿宋"/>
          <w:sz w:val="24"/>
          <w:szCs w:val="24"/>
        </w:rPr>
      </w:pPr>
      <w:r>
        <w:rPr>
          <w:rFonts w:hint="eastAsia" w:ascii="仿宋" w:hAnsi="仿宋" w:eastAsia="仿宋" w:cs="仿宋"/>
          <w:sz w:val="24"/>
        </w:rPr>
        <w:drawing>
          <wp:inline distT="0" distB="0" distL="114300" distR="114300">
            <wp:extent cx="1593215" cy="3333750"/>
            <wp:effectExtent l="0" t="0" r="6985" b="0"/>
            <wp:docPr id="825208547" name="图片 82520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08547" name="图片 825208547"/>
                    <pic:cNvPicPr>
                      <a:picLocks noChangeAspect="1"/>
                    </pic:cNvPicPr>
                  </pic:nvPicPr>
                  <pic:blipFill>
                    <a:blip r:embed="rId6"/>
                    <a:srcRect t="3862"/>
                    <a:stretch>
                      <a:fillRect/>
                    </a:stretch>
                  </pic:blipFill>
                  <pic:spPr>
                    <a:xfrm>
                      <a:off x="0" y="0"/>
                      <a:ext cx="1620233" cy="3388979"/>
                    </a:xfrm>
                    <a:prstGeom prst="rect">
                      <a:avLst/>
                    </a:prstGeom>
                    <a:noFill/>
                    <a:ln>
                      <a:noFill/>
                    </a:ln>
                  </pic:spPr>
                </pic:pic>
              </a:graphicData>
            </a:graphic>
          </wp:inline>
        </w:drawing>
      </w:r>
    </w:p>
    <w:p>
      <w:pPr>
        <w:spacing w:line="360" w:lineRule="auto"/>
        <w:jc w:val="center"/>
        <w:rPr>
          <w:rFonts w:ascii="仿宋" w:hAnsi="仿宋" w:eastAsia="仿宋"/>
          <w:sz w:val="24"/>
          <w:szCs w:val="24"/>
        </w:rPr>
      </w:pPr>
      <w:r>
        <w:rPr>
          <w:rFonts w:hint="eastAsia" w:ascii="仿宋" w:hAnsi="仿宋" w:eastAsia="仿宋"/>
          <w:sz w:val="24"/>
          <w:szCs w:val="24"/>
        </w:rPr>
        <w:t>图3</w:t>
      </w:r>
    </w:p>
    <w:p>
      <w:pPr>
        <w:spacing w:line="360" w:lineRule="auto"/>
        <w:ind w:firstLine="480" w:firstLineChars="200"/>
        <w:jc w:val="left"/>
        <w:rPr>
          <w:rFonts w:ascii="仿宋" w:hAnsi="仿宋" w:eastAsia="仿宋"/>
          <w:sz w:val="24"/>
          <w:szCs w:val="24"/>
        </w:rPr>
      </w:pPr>
      <w:r>
        <w:rPr>
          <w:rFonts w:hint="eastAsia" w:ascii="仿宋" w:hAnsi="仿宋" w:eastAsia="仿宋"/>
          <w:sz w:val="24"/>
          <w:szCs w:val="24"/>
        </w:rPr>
        <w:t>4</w:t>
      </w:r>
      <w:r>
        <w:rPr>
          <w:rFonts w:hint="eastAsia" w:ascii="仿宋" w:hAnsi="仿宋" w:eastAsia="仿宋"/>
          <w:sz w:val="24"/>
          <w:szCs w:val="24"/>
          <w:lang w:eastAsia="zh-CN"/>
        </w:rPr>
        <w:t>.</w:t>
      </w:r>
      <w:r>
        <w:rPr>
          <w:rFonts w:hint="eastAsia" w:ascii="仿宋" w:hAnsi="仿宋" w:eastAsia="仿宋"/>
          <w:sz w:val="24"/>
          <w:szCs w:val="24"/>
        </w:rPr>
        <w:t>确认无误后，点击下一步，选择报名学校所在区划，点击下一步，选择报名类型，点击下一步，进入报名流程（该文档以“凭父母（或其法定监护人）房产报名”为例，其他两种类型类似）如图4、图5所示。</w:t>
      </w:r>
    </w:p>
    <w:p>
      <w:pPr>
        <w:jc w:val="center"/>
        <w:rPr>
          <w:rFonts w:ascii="仿宋" w:hAnsi="仿宋" w:eastAsia="仿宋" w:cs="仿宋"/>
          <w:sz w:val="24"/>
        </w:rPr>
      </w:pPr>
      <w:r>
        <w:rPr>
          <w:rFonts w:hint="eastAsia" w:ascii="仿宋" w:hAnsi="仿宋" w:eastAsia="仿宋" w:cs="仿宋"/>
          <w:sz w:val="24"/>
        </w:rPr>
        <w:drawing>
          <wp:inline distT="0" distB="0" distL="114300" distR="114300">
            <wp:extent cx="1675130" cy="3476625"/>
            <wp:effectExtent l="0" t="0" r="1270" b="0"/>
            <wp:docPr id="8" name="图片 8" descr="18f9960a9d162cb30e1cc610de0c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8f9960a9d162cb30e1cc610de0c929"/>
                    <pic:cNvPicPr>
                      <a:picLocks noChangeAspect="1"/>
                    </pic:cNvPicPr>
                  </pic:nvPicPr>
                  <pic:blipFill>
                    <a:blip r:embed="rId7"/>
                    <a:srcRect t="4158"/>
                    <a:stretch>
                      <a:fillRect/>
                    </a:stretch>
                  </pic:blipFill>
                  <pic:spPr>
                    <a:xfrm>
                      <a:off x="0" y="0"/>
                      <a:ext cx="1682860" cy="3491608"/>
                    </a:xfrm>
                    <a:prstGeom prst="rect">
                      <a:avLst/>
                    </a:prstGeom>
                  </pic:spPr>
                </pic:pic>
              </a:graphicData>
            </a:graphic>
          </wp:inline>
        </w:drawing>
      </w:r>
      <w:r>
        <w:rPr>
          <w:rFonts w:hint="eastAsia" w:ascii="仿宋" w:hAnsi="仿宋" w:eastAsia="仿宋" w:cs="仿宋"/>
          <w:sz w:val="24"/>
        </w:rPr>
        <w:t xml:space="preserve"> </w:t>
      </w:r>
      <w:r>
        <w:rPr>
          <w:rFonts w:ascii="仿宋" w:hAnsi="仿宋" w:eastAsia="仿宋" w:cs="仿宋"/>
          <w:sz w:val="24"/>
        </w:rPr>
        <w:t xml:space="preserve">    </w:t>
      </w:r>
      <w:r>
        <w:rPr>
          <w:rFonts w:hint="eastAsia" w:ascii="仿宋" w:hAnsi="仿宋" w:eastAsia="仿宋" w:cs="仿宋"/>
          <w:sz w:val="24"/>
        </w:rPr>
        <w:drawing>
          <wp:inline distT="0" distB="0" distL="114300" distR="114300">
            <wp:extent cx="1666875" cy="3449955"/>
            <wp:effectExtent l="0" t="0" r="0" b="0"/>
            <wp:docPr id="9" name="图片 9" descr="459e6c61fff52286f26a9d826751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59e6c61fff52286f26a9d82675160e"/>
                    <pic:cNvPicPr>
                      <a:picLocks noChangeAspect="1"/>
                    </pic:cNvPicPr>
                  </pic:nvPicPr>
                  <pic:blipFill>
                    <a:blip r:embed="rId8"/>
                    <a:srcRect t="4415"/>
                    <a:stretch>
                      <a:fillRect/>
                    </a:stretch>
                  </pic:blipFill>
                  <pic:spPr>
                    <a:xfrm>
                      <a:off x="0" y="0"/>
                      <a:ext cx="1675871" cy="3468792"/>
                    </a:xfrm>
                    <a:prstGeom prst="rect">
                      <a:avLst/>
                    </a:prstGeom>
                  </pic:spPr>
                </pic:pic>
              </a:graphicData>
            </a:graphic>
          </wp:inline>
        </w:drawing>
      </w:r>
    </w:p>
    <w:p>
      <w:pPr>
        <w:rPr>
          <w:rFonts w:ascii="仿宋" w:hAnsi="仿宋" w:eastAsia="仿宋" w:cs="仿宋"/>
          <w:sz w:val="24"/>
        </w:rPr>
      </w:pPr>
      <w:r>
        <w:rPr>
          <w:rFonts w:hint="eastAsia" w:ascii="仿宋" w:hAnsi="仿宋" w:eastAsia="仿宋" w:cs="仿宋"/>
          <w:sz w:val="24"/>
        </w:rPr>
        <w:t xml:space="preserve"> </w:t>
      </w:r>
      <w:r>
        <w:rPr>
          <w:rFonts w:ascii="仿宋" w:hAnsi="仿宋" w:eastAsia="仿宋" w:cs="仿宋"/>
          <w:sz w:val="24"/>
        </w:rPr>
        <w:t xml:space="preserve">                  </w:t>
      </w:r>
      <w:r>
        <w:rPr>
          <w:rFonts w:hint="eastAsia" w:ascii="仿宋" w:hAnsi="仿宋" w:eastAsia="仿宋" w:cs="仿宋"/>
          <w:sz w:val="24"/>
        </w:rPr>
        <w:t>图4</w:t>
      </w:r>
      <w:r>
        <w:rPr>
          <w:rFonts w:ascii="仿宋" w:hAnsi="仿宋" w:eastAsia="仿宋" w:cs="仿宋"/>
          <w:sz w:val="24"/>
        </w:rPr>
        <w:t xml:space="preserve">                        </w:t>
      </w:r>
      <w:r>
        <w:rPr>
          <w:rFonts w:hint="eastAsia" w:ascii="仿宋" w:hAnsi="仿宋" w:eastAsia="仿宋" w:cs="仿宋"/>
          <w:sz w:val="24"/>
        </w:rPr>
        <w:t>图5</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w:t>
      </w:r>
      <w:r>
        <w:rPr>
          <w:rFonts w:hint="eastAsia" w:ascii="仿宋" w:hAnsi="仿宋" w:eastAsia="仿宋"/>
          <w:sz w:val="24"/>
          <w:szCs w:val="24"/>
          <w:lang w:eastAsia="zh-CN"/>
        </w:rPr>
        <w:t>.</w:t>
      </w:r>
      <w:r>
        <w:rPr>
          <w:rFonts w:hint="eastAsia" w:ascii="仿宋" w:hAnsi="仿宋" w:eastAsia="仿宋"/>
          <w:sz w:val="24"/>
          <w:szCs w:val="24"/>
        </w:rPr>
        <w:t>根据系统设定流程，首先选择学校，再依次填报监护人信息、学生信息、房产信息、材料信息后，进行在线提交，如图6所示。</w:t>
      </w:r>
    </w:p>
    <w:p>
      <w:pPr>
        <w:jc w:val="center"/>
        <w:rPr>
          <w:rFonts w:ascii="仿宋" w:hAnsi="仿宋" w:eastAsia="仿宋"/>
          <w:sz w:val="24"/>
          <w:szCs w:val="24"/>
        </w:rPr>
      </w:pPr>
      <w:r>
        <w:rPr>
          <w:rFonts w:ascii="仿宋" w:hAnsi="仿宋" w:eastAsia="仿宋"/>
        </w:rPr>
        <w:drawing>
          <wp:inline distT="0" distB="0" distL="0" distR="0">
            <wp:extent cx="1604645" cy="3350895"/>
            <wp:effectExtent l="0" t="0" r="5080" b="1270"/>
            <wp:docPr id="420405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05235" name="图片 1"/>
                    <pic:cNvPicPr>
                      <a:picLocks noChangeAspect="1"/>
                    </pic:cNvPicPr>
                  </pic:nvPicPr>
                  <pic:blipFill>
                    <a:blip r:embed="rId9"/>
                    <a:stretch>
                      <a:fillRect/>
                    </a:stretch>
                  </pic:blipFill>
                  <pic:spPr>
                    <a:xfrm>
                      <a:off x="0" y="0"/>
                      <a:ext cx="1604963" cy="3351281"/>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图6</w:t>
      </w:r>
    </w:p>
    <w:p>
      <w:pPr>
        <w:spacing w:line="360" w:lineRule="auto"/>
        <w:ind w:firstLine="482" w:firstLineChars="200"/>
        <w:rPr>
          <w:rFonts w:ascii="仿宋" w:hAnsi="仿宋" w:eastAsia="仿宋"/>
          <w:b/>
          <w:bCs/>
          <w:sz w:val="24"/>
          <w:szCs w:val="24"/>
        </w:rPr>
      </w:pPr>
      <w:r>
        <w:rPr>
          <w:rFonts w:hint="eastAsia" w:ascii="仿宋" w:hAnsi="仿宋" w:eastAsia="仿宋"/>
          <w:b/>
          <w:bCs/>
          <w:sz w:val="24"/>
          <w:szCs w:val="24"/>
        </w:rPr>
        <w:t>第一步，选择学校。</w:t>
      </w:r>
      <w:r>
        <w:rPr>
          <w:rFonts w:hint="eastAsia" w:ascii="仿宋" w:hAnsi="仿宋" w:eastAsia="仿宋"/>
          <w:sz w:val="24"/>
          <w:szCs w:val="24"/>
        </w:rPr>
        <w:t>学校分公办和民办两种，支持学校名称模糊搜索，选中报名学校并点击右上角‘确认’即可，如下图7、图8所示。</w:t>
      </w:r>
    </w:p>
    <w:p>
      <w:pPr>
        <w:jc w:val="center"/>
        <w:rPr>
          <w:rFonts w:ascii="仿宋" w:hAnsi="仿宋" w:eastAsia="仿宋" w:cs="仿宋"/>
          <w:sz w:val="24"/>
        </w:rPr>
      </w:pPr>
      <w:r>
        <w:rPr>
          <w:rFonts w:hint="eastAsia" w:ascii="仿宋" w:hAnsi="仿宋" w:eastAsia="仿宋" w:cs="仿宋"/>
          <w:sz w:val="24"/>
        </w:rPr>
        <w:drawing>
          <wp:inline distT="0" distB="0" distL="114300" distR="114300">
            <wp:extent cx="1446530" cy="3020060"/>
            <wp:effectExtent l="0" t="0" r="1270"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1446530" cy="3020060"/>
                    </a:xfrm>
                    <a:prstGeom prst="rect">
                      <a:avLst/>
                    </a:prstGeom>
                    <a:noFill/>
                    <a:ln>
                      <a:noFill/>
                    </a:ln>
                  </pic:spPr>
                </pic:pic>
              </a:graphicData>
            </a:graphic>
          </wp:inline>
        </w:drawing>
      </w:r>
      <w:r>
        <w:rPr>
          <w:rFonts w:hint="eastAsia" w:ascii="仿宋" w:hAnsi="仿宋" w:eastAsia="仿宋" w:cs="仿宋"/>
          <w:sz w:val="24"/>
        </w:rPr>
        <w:t xml:space="preserve"> </w:t>
      </w:r>
      <w:r>
        <w:rPr>
          <w:rFonts w:ascii="仿宋" w:hAnsi="仿宋" w:eastAsia="仿宋" w:cs="仿宋"/>
          <w:sz w:val="24"/>
        </w:rPr>
        <w:t xml:space="preserve">     </w:t>
      </w:r>
      <w:r>
        <w:rPr>
          <w:rFonts w:hint="eastAsia" w:ascii="仿宋" w:hAnsi="仿宋" w:eastAsia="仿宋" w:cs="仿宋"/>
          <w:sz w:val="24"/>
        </w:rPr>
        <w:drawing>
          <wp:inline distT="0" distB="0" distL="114300" distR="114300">
            <wp:extent cx="1461770" cy="3013710"/>
            <wp:effectExtent l="0" t="0" r="5080" b="1524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0" y="0"/>
                      <a:ext cx="1461770" cy="3013710"/>
                    </a:xfrm>
                    <a:prstGeom prst="rect">
                      <a:avLst/>
                    </a:prstGeom>
                    <a:noFill/>
                    <a:ln>
                      <a:noFill/>
                    </a:ln>
                  </pic:spPr>
                </pic:pic>
              </a:graphicData>
            </a:graphic>
          </wp:inline>
        </w:drawing>
      </w:r>
    </w:p>
    <w:p>
      <w:pPr>
        <w:ind w:firstLine="2400" w:firstLineChars="1000"/>
        <w:rPr>
          <w:rFonts w:ascii="仿宋" w:hAnsi="仿宋" w:eastAsia="仿宋" w:cs="仿宋"/>
          <w:sz w:val="24"/>
        </w:rPr>
      </w:pPr>
      <w:r>
        <w:rPr>
          <w:rFonts w:hint="eastAsia" w:ascii="仿宋" w:hAnsi="仿宋" w:eastAsia="仿宋" w:cs="仿宋"/>
          <w:sz w:val="24"/>
        </w:rPr>
        <w:t>图7</w:t>
      </w:r>
      <w:r>
        <w:rPr>
          <w:rFonts w:ascii="仿宋" w:hAnsi="仿宋" w:eastAsia="仿宋" w:cs="仿宋"/>
          <w:sz w:val="24"/>
        </w:rPr>
        <w:t xml:space="preserve">                     </w:t>
      </w:r>
      <w:r>
        <w:rPr>
          <w:rFonts w:hint="eastAsia" w:ascii="仿宋" w:hAnsi="仿宋" w:eastAsia="仿宋" w:cs="仿宋"/>
          <w:sz w:val="24"/>
        </w:rPr>
        <w:t>图8</w:t>
      </w:r>
    </w:p>
    <w:p>
      <w:pPr>
        <w:spacing w:line="360" w:lineRule="auto"/>
        <w:ind w:firstLine="482" w:firstLineChars="200"/>
        <w:rPr>
          <w:rFonts w:ascii="仿宋" w:hAnsi="仿宋" w:eastAsia="仿宋"/>
          <w:sz w:val="24"/>
          <w:szCs w:val="24"/>
        </w:rPr>
      </w:pPr>
      <w:r>
        <w:rPr>
          <w:rFonts w:hint="eastAsia" w:ascii="仿宋" w:hAnsi="仿宋" w:eastAsia="仿宋"/>
          <w:b/>
          <w:bCs/>
          <w:sz w:val="24"/>
          <w:szCs w:val="24"/>
        </w:rPr>
        <w:t>第二步，监护人信息录入</w:t>
      </w:r>
      <w:r>
        <w:rPr>
          <w:rFonts w:hint="eastAsia" w:ascii="仿宋" w:hAnsi="仿宋" w:eastAsia="仿宋"/>
          <w:sz w:val="24"/>
          <w:szCs w:val="24"/>
        </w:rPr>
        <w:t>。点击图6中监护人信息后的“去填写”，进入监护人信息填报页面，输入并确认户籍地址（不知道怎么填写的</w:t>
      </w:r>
      <w:r>
        <w:rPr>
          <w:rFonts w:hint="eastAsia" w:ascii="仿宋" w:hAnsi="仿宋" w:eastAsia="仿宋" w:cs="仿宋"/>
          <w:sz w:val="24"/>
          <w:szCs w:val="24"/>
        </w:rPr>
        <w:t>可以点击右上角“查看示例”确定填写内容</w:t>
      </w:r>
      <w:r>
        <w:rPr>
          <w:rFonts w:hint="eastAsia" w:ascii="仿宋" w:hAnsi="仿宋" w:eastAsia="仿宋"/>
          <w:sz w:val="24"/>
          <w:szCs w:val="24"/>
        </w:rPr>
        <w:t>）、户主姓名、户主身份证号、户主与学生关系、监护人信息（一）以及监护人信息（二）姓名、身份证号码、工作单位、手机号码等信息，点击提交，完成监护人信息录入，如图</w:t>
      </w:r>
      <w:r>
        <w:rPr>
          <w:rFonts w:ascii="仿宋" w:hAnsi="仿宋" w:eastAsia="仿宋"/>
          <w:sz w:val="24"/>
          <w:szCs w:val="24"/>
        </w:rPr>
        <w:t>9</w:t>
      </w:r>
      <w:r>
        <w:rPr>
          <w:rFonts w:hint="eastAsia" w:ascii="仿宋" w:hAnsi="仿宋" w:eastAsia="仿宋"/>
          <w:sz w:val="24"/>
          <w:szCs w:val="24"/>
        </w:rPr>
        <w:t>、图</w:t>
      </w:r>
      <w:r>
        <w:rPr>
          <w:rFonts w:ascii="仿宋" w:hAnsi="仿宋" w:eastAsia="仿宋"/>
          <w:sz w:val="24"/>
          <w:szCs w:val="24"/>
        </w:rPr>
        <w:t>10</w:t>
      </w:r>
      <w:r>
        <w:rPr>
          <w:rFonts w:hint="eastAsia" w:ascii="仿宋" w:hAnsi="仿宋" w:eastAsia="仿宋"/>
          <w:sz w:val="24"/>
          <w:szCs w:val="24"/>
        </w:rPr>
        <w:t>所示。</w:t>
      </w:r>
    </w:p>
    <w:p>
      <w:pPr>
        <w:jc w:val="center"/>
        <w:rPr>
          <w:rFonts w:ascii="仿宋" w:hAnsi="仿宋" w:eastAsia="仿宋" w:cs="仿宋"/>
          <w:sz w:val="24"/>
        </w:rPr>
      </w:pPr>
      <w:r>
        <w:rPr>
          <w:rFonts w:hint="eastAsia" w:ascii="仿宋" w:hAnsi="仿宋" w:eastAsia="仿宋" w:cs="仿宋"/>
          <w:sz w:val="24"/>
        </w:rPr>
        <w:drawing>
          <wp:inline distT="0" distB="0" distL="114300" distR="114300">
            <wp:extent cx="1524000" cy="3136265"/>
            <wp:effectExtent l="0" t="0" r="0" b="698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stretch>
                      <a:fillRect/>
                    </a:stretch>
                  </pic:blipFill>
                  <pic:spPr>
                    <a:xfrm>
                      <a:off x="0" y="0"/>
                      <a:ext cx="1538436" cy="3166387"/>
                    </a:xfrm>
                    <a:prstGeom prst="rect">
                      <a:avLst/>
                    </a:prstGeom>
                    <a:noFill/>
                    <a:ln>
                      <a:noFill/>
                    </a:ln>
                  </pic:spPr>
                </pic:pic>
              </a:graphicData>
            </a:graphic>
          </wp:inline>
        </w:drawing>
      </w:r>
      <w:r>
        <w:rPr>
          <w:rFonts w:hint="eastAsia" w:ascii="仿宋" w:hAnsi="仿宋" w:eastAsia="仿宋" w:cs="仿宋"/>
          <w:sz w:val="24"/>
        </w:rPr>
        <w:t xml:space="preserve"> </w:t>
      </w:r>
      <w:r>
        <w:rPr>
          <w:rFonts w:ascii="仿宋" w:hAnsi="仿宋" w:eastAsia="仿宋" w:cs="仿宋"/>
          <w:sz w:val="24"/>
        </w:rPr>
        <w:t xml:space="preserve">    </w:t>
      </w:r>
      <w:r>
        <w:rPr>
          <w:rFonts w:hint="eastAsia" w:ascii="仿宋" w:hAnsi="仿宋" w:eastAsia="仿宋" w:cs="仿宋"/>
          <w:sz w:val="24"/>
        </w:rPr>
        <w:drawing>
          <wp:inline distT="0" distB="0" distL="114300" distR="114300">
            <wp:extent cx="1543050" cy="3165475"/>
            <wp:effectExtent l="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stretch>
                      <a:fillRect/>
                    </a:stretch>
                  </pic:blipFill>
                  <pic:spPr>
                    <a:xfrm>
                      <a:off x="0" y="0"/>
                      <a:ext cx="1543050" cy="3165567"/>
                    </a:xfrm>
                    <a:prstGeom prst="rect">
                      <a:avLst/>
                    </a:prstGeom>
                    <a:noFill/>
                    <a:ln>
                      <a:noFill/>
                    </a:ln>
                  </pic:spPr>
                </pic:pic>
              </a:graphicData>
            </a:graphic>
          </wp:inline>
        </w:drawing>
      </w:r>
    </w:p>
    <w:p>
      <w:pPr>
        <w:ind w:firstLine="480" w:firstLineChars="200"/>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图9</w:t>
      </w:r>
      <w:r>
        <w:rPr>
          <w:rFonts w:ascii="仿宋" w:hAnsi="仿宋" w:eastAsia="仿宋"/>
          <w:sz w:val="24"/>
          <w:szCs w:val="24"/>
        </w:rPr>
        <w:t xml:space="preserve">                      </w:t>
      </w:r>
      <w:r>
        <w:rPr>
          <w:rFonts w:hint="eastAsia" w:ascii="仿宋" w:hAnsi="仿宋" w:eastAsia="仿宋"/>
          <w:sz w:val="24"/>
          <w:szCs w:val="24"/>
        </w:rPr>
        <w:t>图1</w:t>
      </w:r>
      <w:r>
        <w:rPr>
          <w:rFonts w:ascii="仿宋" w:hAnsi="仿宋" w:eastAsia="仿宋"/>
          <w:sz w:val="24"/>
          <w:szCs w:val="24"/>
        </w:rPr>
        <w:t>0</w:t>
      </w:r>
    </w:p>
    <w:p>
      <w:pPr>
        <w:spacing w:line="360" w:lineRule="auto"/>
        <w:ind w:firstLine="482" w:firstLineChars="200"/>
        <w:rPr>
          <w:rFonts w:ascii="仿宋" w:hAnsi="仿宋" w:eastAsia="仿宋"/>
          <w:sz w:val="24"/>
          <w:szCs w:val="24"/>
        </w:rPr>
      </w:pPr>
      <w:r>
        <w:rPr>
          <w:rFonts w:hint="eastAsia" w:ascii="仿宋" w:hAnsi="仿宋" w:eastAsia="仿宋"/>
          <w:b/>
          <w:bCs/>
          <w:sz w:val="24"/>
          <w:szCs w:val="24"/>
        </w:rPr>
        <w:t>第三步，学生信息录入。</w:t>
      </w:r>
      <w:r>
        <w:rPr>
          <w:rFonts w:hint="eastAsia" w:ascii="仿宋" w:hAnsi="仿宋" w:eastAsia="仿宋"/>
          <w:sz w:val="24"/>
          <w:szCs w:val="24"/>
        </w:rPr>
        <w:t>点击图6中学生信息后的“去填写”，进入学生信息填报页面，输入并确认学生姓名、学生身份证号码、出生年月（（根据身份证号自动填充）、性别（（根据身份证号自动填充）、籍贯（可以点击蓝色图标查看示例）、何幼儿园毕业、有无出生证（默认且必须选择“有”，才能进行网上申报，没有出生医学证明之前线下报名），拍摄或上传学生本人二寸免冠照片（照片为蓝底或白底免冠照,大小限制在3M，且图片要清晰），点击提交，完成学生信息录入，如图</w:t>
      </w:r>
      <w:r>
        <w:rPr>
          <w:rFonts w:ascii="仿宋" w:hAnsi="仿宋" w:eastAsia="仿宋"/>
          <w:sz w:val="24"/>
          <w:szCs w:val="24"/>
        </w:rPr>
        <w:t>11</w:t>
      </w:r>
      <w:r>
        <w:rPr>
          <w:rFonts w:hint="eastAsia" w:ascii="仿宋" w:hAnsi="仿宋" w:eastAsia="仿宋"/>
          <w:sz w:val="24"/>
          <w:szCs w:val="24"/>
        </w:rPr>
        <w:t>、图</w:t>
      </w:r>
      <w:r>
        <w:rPr>
          <w:rFonts w:ascii="仿宋" w:hAnsi="仿宋" w:eastAsia="仿宋"/>
          <w:sz w:val="24"/>
          <w:szCs w:val="24"/>
        </w:rPr>
        <w:t>12</w:t>
      </w:r>
      <w:r>
        <w:rPr>
          <w:rFonts w:hint="eastAsia" w:ascii="仿宋" w:hAnsi="仿宋" w:eastAsia="仿宋"/>
          <w:sz w:val="24"/>
          <w:szCs w:val="24"/>
        </w:rPr>
        <w:t>所示。</w:t>
      </w:r>
    </w:p>
    <w:p>
      <w:pPr>
        <w:jc w:val="center"/>
        <w:rPr>
          <w:rFonts w:ascii="仿宋" w:hAnsi="仿宋" w:eastAsia="仿宋"/>
          <w:sz w:val="24"/>
          <w:szCs w:val="24"/>
        </w:rPr>
      </w:pPr>
      <w:r>
        <w:drawing>
          <wp:inline distT="0" distB="0" distL="0" distR="0">
            <wp:extent cx="1814195" cy="3669665"/>
            <wp:effectExtent l="0" t="0" r="0" b="6985"/>
            <wp:docPr id="1124849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49534" name="图片 1"/>
                    <pic:cNvPicPr>
                      <a:picLocks noChangeAspect="1"/>
                    </pic:cNvPicPr>
                  </pic:nvPicPr>
                  <pic:blipFill>
                    <a:blip r:embed="rId14"/>
                    <a:stretch>
                      <a:fillRect/>
                    </a:stretch>
                  </pic:blipFill>
                  <pic:spPr>
                    <a:xfrm>
                      <a:off x="0" y="0"/>
                      <a:ext cx="1831730" cy="3704697"/>
                    </a:xfrm>
                    <a:prstGeom prst="rect">
                      <a:avLst/>
                    </a:prstGeom>
                  </pic:spPr>
                </pic:pic>
              </a:graphicData>
            </a:graphic>
          </wp:inline>
        </w:drawing>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cs="仿宋"/>
          <w:sz w:val="24"/>
        </w:rPr>
        <w:drawing>
          <wp:inline distT="0" distB="0" distL="114300" distR="114300">
            <wp:extent cx="1785620" cy="3679825"/>
            <wp:effectExtent l="0" t="0" r="508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5"/>
                    <a:stretch>
                      <a:fillRect/>
                    </a:stretch>
                  </pic:blipFill>
                  <pic:spPr>
                    <a:xfrm>
                      <a:off x="0" y="0"/>
                      <a:ext cx="1797691" cy="3704274"/>
                    </a:xfrm>
                    <a:prstGeom prst="rect">
                      <a:avLst/>
                    </a:prstGeom>
                    <a:noFill/>
                    <a:ln>
                      <a:noFill/>
                    </a:ln>
                  </pic:spPr>
                </pic:pic>
              </a:graphicData>
            </a:graphic>
          </wp:inline>
        </w:drawing>
      </w:r>
    </w:p>
    <w:p>
      <w:pPr>
        <w:ind w:firstLine="2640" w:firstLineChars="1100"/>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11</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图</w:t>
      </w:r>
      <w:r>
        <w:rPr>
          <w:rFonts w:ascii="仿宋" w:hAnsi="仿宋" w:eastAsia="仿宋"/>
          <w:sz w:val="24"/>
          <w:szCs w:val="24"/>
        </w:rPr>
        <w:t>12</w:t>
      </w:r>
    </w:p>
    <w:p>
      <w:pPr>
        <w:spacing w:line="360" w:lineRule="auto"/>
        <w:ind w:firstLine="482" w:firstLineChars="200"/>
        <w:rPr>
          <w:rFonts w:ascii="仿宋" w:hAnsi="仿宋" w:eastAsia="仿宋"/>
          <w:sz w:val="24"/>
          <w:szCs w:val="24"/>
        </w:rPr>
      </w:pPr>
      <w:r>
        <w:rPr>
          <w:rFonts w:hint="eastAsia" w:ascii="仿宋" w:hAnsi="仿宋" w:eastAsia="仿宋"/>
          <w:b/>
          <w:bCs/>
          <w:sz w:val="24"/>
          <w:szCs w:val="24"/>
        </w:rPr>
        <w:t>第四步，房产信息录入。</w:t>
      </w:r>
      <w:r>
        <w:rPr>
          <w:rFonts w:hint="eastAsia" w:ascii="仿宋" w:hAnsi="仿宋" w:eastAsia="仿宋"/>
          <w:sz w:val="24"/>
          <w:szCs w:val="24"/>
        </w:rPr>
        <w:t>点击图6中房产信息后的“去填写”，进入房产信息填报页面，输入确认权利人、与学生关系、房产证号（可以点击蓝色图标查看示例，对于本地乡镇农村户口的家庭，房产证号填写建设许可证、土地证或宅基证编号）、不动产坐落地址（可以点击蓝色图标查看示例），同时系统可通过点击</w:t>
      </w:r>
      <w:r>
        <w:rPr>
          <w:rFonts w:hint="eastAsia" w:ascii="仿宋" w:hAnsi="仿宋" w:eastAsia="仿宋"/>
          <w:b/>
          <w:bCs/>
          <w:sz w:val="24"/>
          <w:szCs w:val="24"/>
        </w:rPr>
        <w:t>“授权房产信息”</w:t>
      </w:r>
      <w:r>
        <w:rPr>
          <w:rFonts w:hint="eastAsia" w:ascii="仿宋" w:hAnsi="仿宋" w:eastAsia="仿宋"/>
          <w:sz w:val="24"/>
          <w:szCs w:val="24"/>
        </w:rPr>
        <w:t>按钮进行房产信息的自动获取，无需手动填写（若为多套房产，需选择对应学区的房产），完成底部签名（如果需要重新签名，则需点击‘重写’按钮），点击提交，完成房产信息录入，如图1</w:t>
      </w:r>
      <w:r>
        <w:rPr>
          <w:rFonts w:ascii="仿宋" w:hAnsi="仿宋" w:eastAsia="仿宋"/>
          <w:sz w:val="24"/>
          <w:szCs w:val="24"/>
        </w:rPr>
        <w:t>3</w:t>
      </w:r>
      <w:r>
        <w:rPr>
          <w:rFonts w:hint="eastAsia" w:ascii="仿宋" w:hAnsi="仿宋" w:eastAsia="仿宋"/>
          <w:sz w:val="24"/>
          <w:szCs w:val="24"/>
        </w:rPr>
        <w:t>、图1</w:t>
      </w:r>
      <w:r>
        <w:rPr>
          <w:rFonts w:ascii="仿宋" w:hAnsi="仿宋" w:eastAsia="仿宋"/>
          <w:sz w:val="24"/>
          <w:szCs w:val="24"/>
        </w:rPr>
        <w:t>4</w:t>
      </w:r>
      <w:r>
        <w:rPr>
          <w:rFonts w:hint="eastAsia" w:ascii="仿宋" w:hAnsi="仿宋" w:eastAsia="仿宋"/>
          <w:sz w:val="24"/>
          <w:szCs w:val="24"/>
        </w:rPr>
        <w:t>所示。</w:t>
      </w:r>
    </w:p>
    <w:p>
      <w:pPr>
        <w:spacing w:line="360" w:lineRule="auto"/>
        <w:jc w:val="center"/>
        <w:rPr>
          <w:rFonts w:ascii="仿宋" w:hAnsi="仿宋" w:eastAsia="仿宋" w:cs="仿宋"/>
          <w:sz w:val="24"/>
        </w:rPr>
      </w:pPr>
      <w:r>
        <w:rPr>
          <w:rFonts w:hint="eastAsia" w:ascii="仿宋" w:hAnsi="仿宋" w:eastAsia="仿宋" w:cs="仿宋"/>
          <w:sz w:val="24"/>
        </w:rPr>
        <w:drawing>
          <wp:inline distT="0" distB="0" distL="114300" distR="114300">
            <wp:extent cx="1604645" cy="3278505"/>
            <wp:effectExtent l="0" t="0" r="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1606970" cy="3282708"/>
                    </a:xfrm>
                    <a:prstGeom prst="rect">
                      <a:avLst/>
                    </a:prstGeom>
                    <a:noFill/>
                    <a:ln>
                      <a:noFill/>
                    </a:ln>
                  </pic:spPr>
                </pic:pic>
              </a:graphicData>
            </a:graphic>
          </wp:inline>
        </w:drawing>
      </w:r>
      <w:r>
        <w:rPr>
          <w:rFonts w:hint="eastAsia" w:ascii="仿宋" w:hAnsi="仿宋" w:eastAsia="仿宋" w:cs="仿宋"/>
          <w:sz w:val="24"/>
        </w:rPr>
        <w:t xml:space="preserve"> </w:t>
      </w:r>
      <w:r>
        <w:rPr>
          <w:rFonts w:ascii="仿宋" w:hAnsi="仿宋" w:eastAsia="仿宋" w:cs="仿宋"/>
          <w:sz w:val="24"/>
        </w:rPr>
        <w:t xml:space="preserve">    </w:t>
      </w:r>
      <w:r>
        <w:rPr>
          <w:rFonts w:hint="eastAsia" w:ascii="仿宋" w:hAnsi="仿宋" w:eastAsia="仿宋" w:cs="仿宋"/>
          <w:sz w:val="24"/>
        </w:rPr>
        <w:drawing>
          <wp:inline distT="0" distB="0" distL="114300" distR="114300">
            <wp:extent cx="1587500" cy="3300095"/>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7"/>
                    <a:stretch>
                      <a:fillRect/>
                    </a:stretch>
                  </pic:blipFill>
                  <pic:spPr>
                    <a:xfrm>
                      <a:off x="0" y="0"/>
                      <a:ext cx="1589035" cy="3303329"/>
                    </a:xfrm>
                    <a:prstGeom prst="rect">
                      <a:avLst/>
                    </a:prstGeom>
                    <a:noFill/>
                    <a:ln>
                      <a:noFill/>
                    </a:ln>
                  </pic:spPr>
                </pic:pic>
              </a:graphicData>
            </a:graphic>
          </wp:inline>
        </w:drawing>
      </w:r>
    </w:p>
    <w:p>
      <w:pPr>
        <w:spacing w:line="360" w:lineRule="auto"/>
        <w:ind w:firstLine="2640" w:firstLineChars="1100"/>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1</w:t>
      </w:r>
      <w:r>
        <w:rPr>
          <w:rFonts w:hint="eastAsia" w:ascii="仿宋" w:hAnsi="仿宋" w:eastAsia="仿宋"/>
          <w:sz w:val="24"/>
          <w:szCs w:val="24"/>
        </w:rPr>
        <w:t>3</w:t>
      </w:r>
      <w:r>
        <w:rPr>
          <w:rFonts w:ascii="仿宋" w:hAnsi="仿宋" w:eastAsia="仿宋"/>
          <w:sz w:val="24"/>
          <w:szCs w:val="24"/>
        </w:rPr>
        <w:t xml:space="preserve">                 </w:t>
      </w:r>
      <w:r>
        <w:rPr>
          <w:rFonts w:hint="eastAsia" w:ascii="仿宋" w:hAnsi="仿宋" w:eastAsia="仿宋"/>
          <w:sz w:val="24"/>
          <w:szCs w:val="24"/>
        </w:rPr>
        <w:t xml:space="preserve">  图</w:t>
      </w:r>
      <w:r>
        <w:rPr>
          <w:rFonts w:ascii="仿宋" w:hAnsi="仿宋" w:eastAsia="仿宋"/>
          <w:sz w:val="24"/>
          <w:szCs w:val="24"/>
        </w:rPr>
        <w:t>1</w:t>
      </w:r>
      <w:r>
        <w:rPr>
          <w:rFonts w:hint="eastAsia" w:ascii="仿宋" w:hAnsi="仿宋" w:eastAsia="仿宋"/>
          <w:sz w:val="24"/>
          <w:szCs w:val="24"/>
        </w:rPr>
        <w:t>4</w:t>
      </w:r>
    </w:p>
    <w:p>
      <w:pPr>
        <w:spacing w:line="360" w:lineRule="auto"/>
        <w:ind w:firstLine="482" w:firstLineChars="200"/>
        <w:rPr>
          <w:rFonts w:ascii="仿宋" w:hAnsi="仿宋" w:eastAsia="仿宋"/>
          <w:sz w:val="24"/>
          <w:szCs w:val="24"/>
        </w:rPr>
      </w:pPr>
      <w:r>
        <w:rPr>
          <w:rFonts w:hint="eastAsia" w:ascii="仿宋" w:hAnsi="仿宋" w:eastAsia="仿宋"/>
          <w:b/>
          <w:bCs/>
          <w:sz w:val="24"/>
          <w:szCs w:val="24"/>
        </w:rPr>
        <w:t>第五步，材料信息上传。</w:t>
      </w:r>
      <w:r>
        <w:rPr>
          <w:rFonts w:hint="eastAsia" w:ascii="仿宋" w:hAnsi="仿宋" w:eastAsia="仿宋"/>
          <w:sz w:val="24"/>
          <w:szCs w:val="24"/>
        </w:rPr>
        <w:t>点击图6中材料信息后的“去填写”，进入材料信息上传页面，其中报名登记表由系统自动生成，户口簿、房屋不动产证、出生医学证明等材料可以通过电子证照库自动获取，若未能自动获取到，可点击“电子证照调取”按钮进行获取，若未能调取到电子材料，则可以手动拍照上传材料，上传的材料要求照片能够清晰显示材料上的相关信息，点击提交，完成材料信息上传，如图15所示。</w:t>
      </w:r>
    </w:p>
    <w:p>
      <w:pPr>
        <w:ind w:firstLine="480" w:firstLineChars="200"/>
        <w:jc w:val="center"/>
        <w:rPr>
          <w:rFonts w:ascii="仿宋" w:hAnsi="仿宋" w:eastAsia="仿宋"/>
          <w:sz w:val="24"/>
          <w:szCs w:val="24"/>
        </w:rPr>
      </w:pPr>
      <w:r>
        <w:rPr>
          <w:rFonts w:hint="eastAsia" w:ascii="仿宋" w:hAnsi="仿宋" w:eastAsia="仿宋" w:cs="仿宋"/>
          <w:sz w:val="24"/>
        </w:rPr>
        <w:drawing>
          <wp:inline distT="0" distB="0" distL="114300" distR="114300">
            <wp:extent cx="1661795" cy="3109595"/>
            <wp:effectExtent l="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8"/>
                    <a:srcRect b="8530"/>
                    <a:stretch>
                      <a:fillRect/>
                    </a:stretch>
                  </pic:blipFill>
                  <pic:spPr>
                    <a:xfrm>
                      <a:off x="0" y="0"/>
                      <a:ext cx="1671012" cy="3126826"/>
                    </a:xfrm>
                    <a:prstGeom prst="rect">
                      <a:avLst/>
                    </a:prstGeom>
                    <a:noFill/>
                    <a:ln>
                      <a:noFill/>
                    </a:ln>
                  </pic:spPr>
                </pic:pic>
              </a:graphicData>
            </a:graphic>
          </wp:inline>
        </w:drawing>
      </w:r>
    </w:p>
    <w:p>
      <w:pPr>
        <w:ind w:firstLine="480" w:firstLineChars="200"/>
        <w:jc w:val="center"/>
        <w:rPr>
          <w:rFonts w:ascii="仿宋" w:hAnsi="仿宋" w:eastAsia="仿宋"/>
          <w:sz w:val="24"/>
          <w:szCs w:val="24"/>
        </w:rPr>
      </w:pPr>
      <w:r>
        <w:rPr>
          <w:rFonts w:hint="eastAsia" w:ascii="仿宋" w:hAnsi="仿宋" w:eastAsia="仿宋"/>
          <w:sz w:val="24"/>
          <w:szCs w:val="24"/>
        </w:rPr>
        <w:t>图15</w:t>
      </w:r>
    </w:p>
    <w:p>
      <w:pPr>
        <w:spacing w:line="360" w:lineRule="auto"/>
        <w:ind w:firstLine="482" w:firstLineChars="200"/>
        <w:rPr>
          <w:rFonts w:ascii="仿宋" w:hAnsi="仿宋" w:eastAsia="仿宋"/>
          <w:sz w:val="24"/>
          <w:szCs w:val="24"/>
        </w:rPr>
      </w:pPr>
      <w:r>
        <w:rPr>
          <w:rFonts w:hint="eastAsia" w:ascii="仿宋" w:hAnsi="仿宋" w:eastAsia="仿宋"/>
          <w:b/>
          <w:bCs/>
          <w:sz w:val="24"/>
          <w:szCs w:val="24"/>
        </w:rPr>
        <w:t>第六步，报名提交。</w:t>
      </w:r>
      <w:r>
        <w:rPr>
          <w:rFonts w:hint="eastAsia" w:ascii="仿宋" w:hAnsi="仿宋" w:eastAsia="仿宋"/>
          <w:sz w:val="24"/>
          <w:szCs w:val="24"/>
        </w:rPr>
        <w:t>所有信息提交后，点击图6底部“提交”按钮，完成报名。在提交之前，可以点击以上任意信息进行填写情况的查看，如果需要修改，则点击页面底部“编辑”按钮进行修改，完成后再次点击“提交”，如图16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1588135" cy="3290570"/>
            <wp:effectExtent l="0" t="0" r="0" b="508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9"/>
                    <a:stretch>
                      <a:fillRect/>
                    </a:stretch>
                  </pic:blipFill>
                  <pic:spPr>
                    <a:xfrm>
                      <a:off x="0" y="0"/>
                      <a:ext cx="1589706" cy="3294132"/>
                    </a:xfrm>
                    <a:prstGeom prst="rect">
                      <a:avLst/>
                    </a:prstGeom>
                    <a:noFill/>
                    <a:ln>
                      <a:noFill/>
                    </a:ln>
                  </pic:spPr>
                </pic:pic>
              </a:graphicData>
            </a:graphic>
          </wp:inline>
        </w:drawing>
      </w:r>
    </w:p>
    <w:p>
      <w:pPr>
        <w:ind w:firstLine="4080" w:firstLineChars="1700"/>
        <w:rPr>
          <w:rFonts w:ascii="仿宋" w:hAnsi="仿宋" w:eastAsia="仿宋"/>
          <w:sz w:val="24"/>
          <w:szCs w:val="24"/>
        </w:rPr>
      </w:pPr>
      <w:r>
        <w:rPr>
          <w:rFonts w:hint="eastAsia" w:ascii="仿宋" w:hAnsi="仿宋" w:eastAsia="仿宋"/>
          <w:sz w:val="24"/>
          <w:szCs w:val="24"/>
        </w:rPr>
        <w:t>图16</w:t>
      </w:r>
    </w:p>
    <w:p>
      <w:pPr>
        <w:spacing w:line="360" w:lineRule="auto"/>
        <w:ind w:firstLine="480" w:firstLineChars="200"/>
        <w:rPr>
          <w:rFonts w:ascii="仿宋" w:hAnsi="仿宋" w:eastAsia="仿宋"/>
          <w:sz w:val="24"/>
          <w:szCs w:val="24"/>
        </w:rPr>
      </w:pPr>
      <w:r>
        <w:rPr>
          <w:rFonts w:hint="eastAsia" w:ascii="仿宋" w:hAnsi="仿宋" w:eastAsia="仿宋"/>
          <w:sz w:val="24"/>
          <w:szCs w:val="24"/>
        </w:rPr>
        <w:t>6</w:t>
      </w:r>
      <w:r>
        <w:rPr>
          <w:rFonts w:hint="eastAsia" w:ascii="仿宋" w:hAnsi="仿宋" w:eastAsia="仿宋"/>
          <w:sz w:val="24"/>
          <w:szCs w:val="24"/>
          <w:lang w:eastAsia="zh-CN"/>
        </w:rPr>
        <w:t>.</w:t>
      </w:r>
      <w:r>
        <w:rPr>
          <w:rFonts w:hint="eastAsia" w:ascii="仿宋" w:hAnsi="仿宋" w:eastAsia="仿宋"/>
          <w:sz w:val="24"/>
          <w:szCs w:val="24"/>
        </w:rPr>
        <w:t>报名成功后，系统会生成一个报名流水号，必须牢记该报名流水号以便审核通过后线下报道（面试）使用，也可以通过“首页-报名查询”入口查看已申报的办件情况。系统会根据当前学生的报名情况提示是否继续报名，点击‘是’则可以继续报名另外一种性质的学校，点击‘取消’则关闭提示，如图17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1433195" cy="2921635"/>
            <wp:effectExtent l="0" t="0" r="0"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0"/>
                    <a:stretch>
                      <a:fillRect/>
                    </a:stretch>
                  </pic:blipFill>
                  <pic:spPr>
                    <a:xfrm>
                      <a:off x="0" y="0"/>
                      <a:ext cx="1434824" cy="2924885"/>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图17</w:t>
      </w:r>
    </w:p>
    <w:p>
      <w:pPr>
        <w:spacing w:line="360" w:lineRule="auto"/>
        <w:ind w:firstLine="480" w:firstLineChars="200"/>
        <w:rPr>
          <w:rFonts w:ascii="仿宋" w:hAnsi="仿宋" w:eastAsia="仿宋"/>
          <w:sz w:val="24"/>
          <w:szCs w:val="24"/>
        </w:rPr>
      </w:pPr>
      <w:r>
        <w:rPr>
          <w:rFonts w:hint="eastAsia" w:ascii="仿宋" w:hAnsi="仿宋" w:eastAsia="仿宋"/>
          <w:sz w:val="24"/>
          <w:szCs w:val="24"/>
        </w:rPr>
        <w:t>7</w:t>
      </w:r>
      <w:r>
        <w:rPr>
          <w:rFonts w:hint="eastAsia" w:ascii="仿宋" w:hAnsi="仿宋" w:eastAsia="仿宋"/>
          <w:sz w:val="24"/>
          <w:szCs w:val="24"/>
          <w:lang w:eastAsia="zh-CN"/>
        </w:rPr>
        <w:t>.</w:t>
      </w:r>
      <w:r>
        <w:rPr>
          <w:rFonts w:hint="eastAsia" w:ascii="仿宋" w:hAnsi="仿宋" w:eastAsia="仿宋"/>
          <w:sz w:val="24"/>
          <w:szCs w:val="24"/>
        </w:rPr>
        <w:t>进度查询。点击图1中的“报名查询”按钮，在“已申报”页面，能够查询到名下子女所填报学校审核状态，分为待审核、退回件、审核通过和审核不通过；退回件、审核通过和审核不通过，均会以短信形式发送至申报人联系手机号码中，对于退回件和审核不通过件，点击可查看退回或审核不通过原因，对于退回件根据退回原因，点击底部“修改申报”，进行信息的修改和再次报名，如图1</w:t>
      </w:r>
      <w:r>
        <w:rPr>
          <w:rFonts w:ascii="仿宋" w:hAnsi="仿宋" w:eastAsia="仿宋"/>
          <w:sz w:val="24"/>
          <w:szCs w:val="24"/>
        </w:rPr>
        <w:t>8</w:t>
      </w:r>
      <w:r>
        <w:rPr>
          <w:rFonts w:hint="eastAsia" w:ascii="仿宋" w:hAnsi="仿宋" w:eastAsia="仿宋"/>
          <w:sz w:val="24"/>
          <w:szCs w:val="24"/>
        </w:rPr>
        <w:t>、图1</w:t>
      </w:r>
      <w:r>
        <w:rPr>
          <w:rFonts w:ascii="仿宋" w:hAnsi="仿宋" w:eastAsia="仿宋"/>
          <w:sz w:val="24"/>
          <w:szCs w:val="24"/>
        </w:rPr>
        <w:t>9</w:t>
      </w:r>
      <w:r>
        <w:rPr>
          <w:rFonts w:hint="eastAsia" w:ascii="仿宋" w:hAnsi="仿宋" w:eastAsia="仿宋"/>
          <w:sz w:val="24"/>
          <w:szCs w:val="24"/>
        </w:rPr>
        <w:t>、图20所示。</w:t>
      </w:r>
    </w:p>
    <w:p>
      <w:pPr>
        <w:jc w:val="center"/>
        <w:rPr>
          <w:rFonts w:ascii="仿宋" w:hAnsi="仿宋" w:eastAsia="仿宋"/>
          <w:sz w:val="24"/>
          <w:szCs w:val="24"/>
        </w:rPr>
      </w:pPr>
      <w:r>
        <w:drawing>
          <wp:inline distT="0" distB="0" distL="114300" distR="114300">
            <wp:extent cx="1780540" cy="31286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rcRect b="14582"/>
                    <a:stretch>
                      <a:fillRect/>
                    </a:stretch>
                  </pic:blipFill>
                  <pic:spPr>
                    <a:xfrm>
                      <a:off x="0" y="0"/>
                      <a:ext cx="1781891" cy="3130675"/>
                    </a:xfrm>
                    <a:prstGeom prst="rect">
                      <a:avLst/>
                    </a:prstGeom>
                    <a:noFill/>
                    <a:ln>
                      <a:noFill/>
                    </a:ln>
                  </pic:spPr>
                </pic:pic>
              </a:graphicData>
            </a:graphic>
          </wp:inline>
        </w:drawing>
      </w:r>
      <w:r>
        <w:rPr>
          <w:rFonts w:hint="eastAsia" w:ascii="仿宋" w:hAnsi="仿宋" w:eastAsia="仿宋"/>
          <w:sz w:val="24"/>
          <w:szCs w:val="24"/>
        </w:rPr>
        <w:t xml:space="preserve"> </w:t>
      </w:r>
      <w:r>
        <w:rPr>
          <w:rFonts w:ascii="仿宋" w:hAnsi="仿宋" w:eastAsia="仿宋"/>
          <w:sz w:val="24"/>
          <w:szCs w:val="24"/>
        </w:rPr>
        <w:t xml:space="preserve">   </w:t>
      </w:r>
      <w:r>
        <w:drawing>
          <wp:inline distT="0" distB="0" distL="0" distR="0">
            <wp:extent cx="1699895" cy="3185795"/>
            <wp:effectExtent l="0" t="0" r="0" b="0"/>
            <wp:docPr id="2058491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91908" name="图片 1"/>
                    <pic:cNvPicPr>
                      <a:picLocks noChangeAspect="1"/>
                    </pic:cNvPicPr>
                  </pic:nvPicPr>
                  <pic:blipFill>
                    <a:blip r:embed="rId22"/>
                    <a:srcRect b="13303"/>
                    <a:stretch>
                      <a:fillRect/>
                    </a:stretch>
                  </pic:blipFill>
                  <pic:spPr>
                    <a:xfrm>
                      <a:off x="0" y="0"/>
                      <a:ext cx="1710918" cy="3206102"/>
                    </a:xfrm>
                    <a:prstGeom prst="rect">
                      <a:avLst/>
                    </a:prstGeom>
                    <a:ln>
                      <a:noFill/>
                    </a:ln>
                  </pic:spPr>
                </pic:pic>
              </a:graphicData>
            </a:graphic>
          </wp:inline>
        </w:drawing>
      </w:r>
    </w:p>
    <w:p>
      <w:pPr>
        <w:ind w:firstLine="2160" w:firstLineChars="900"/>
        <w:rPr>
          <w:rFonts w:ascii="仿宋" w:hAnsi="仿宋" w:eastAsia="仿宋"/>
          <w:sz w:val="24"/>
          <w:szCs w:val="24"/>
        </w:rPr>
      </w:pPr>
      <w:r>
        <w:rPr>
          <w:rFonts w:hint="eastAsia" w:ascii="仿宋" w:hAnsi="仿宋" w:eastAsia="仿宋"/>
          <w:sz w:val="24"/>
          <w:szCs w:val="24"/>
        </w:rPr>
        <w:t>图18</w:t>
      </w:r>
      <w:r>
        <w:rPr>
          <w:rFonts w:ascii="仿宋" w:hAnsi="仿宋" w:eastAsia="仿宋"/>
          <w:sz w:val="24"/>
          <w:szCs w:val="24"/>
        </w:rPr>
        <w:t xml:space="preserve">                        </w:t>
      </w:r>
      <w:r>
        <w:rPr>
          <w:rFonts w:hint="eastAsia" w:ascii="仿宋" w:hAnsi="仿宋" w:eastAsia="仿宋"/>
          <w:sz w:val="24"/>
          <w:szCs w:val="24"/>
        </w:rPr>
        <w:t>图19</w:t>
      </w:r>
    </w:p>
    <w:p>
      <w:pPr>
        <w:spacing w:line="360" w:lineRule="auto"/>
        <w:ind w:firstLine="420" w:firstLineChars="200"/>
        <w:jc w:val="center"/>
        <w:rPr>
          <w:rFonts w:ascii="仿宋" w:hAnsi="仿宋" w:eastAsia="仿宋"/>
          <w:sz w:val="24"/>
          <w:szCs w:val="24"/>
        </w:rPr>
      </w:pPr>
      <w:r>
        <w:drawing>
          <wp:inline distT="0" distB="0" distL="114300" distR="114300">
            <wp:extent cx="1567815" cy="3128645"/>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3"/>
                    <a:srcRect b="2780"/>
                    <a:stretch>
                      <a:fillRect/>
                    </a:stretch>
                  </pic:blipFill>
                  <pic:spPr>
                    <a:xfrm>
                      <a:off x="0" y="0"/>
                      <a:ext cx="1568978" cy="3130608"/>
                    </a:xfrm>
                    <a:prstGeom prst="rect">
                      <a:avLst/>
                    </a:prstGeom>
                    <a:noFill/>
                    <a:ln>
                      <a:noFill/>
                    </a:ln>
                  </pic:spPr>
                </pic:pic>
              </a:graphicData>
            </a:graphic>
          </wp:inline>
        </w:drawing>
      </w:r>
    </w:p>
    <w:p>
      <w:pPr>
        <w:spacing w:line="360" w:lineRule="auto"/>
        <w:ind w:firstLine="480" w:firstLineChars="200"/>
        <w:jc w:val="center"/>
        <w:rPr>
          <w:rFonts w:ascii="仿宋" w:hAnsi="仿宋" w:eastAsia="仿宋"/>
          <w:sz w:val="24"/>
          <w:szCs w:val="24"/>
        </w:rPr>
      </w:pPr>
      <w:r>
        <w:rPr>
          <w:rFonts w:hint="eastAsia" w:ascii="仿宋" w:hAnsi="仿宋" w:eastAsia="仿宋"/>
          <w:sz w:val="24"/>
          <w:szCs w:val="24"/>
        </w:rPr>
        <w:t>图20</w:t>
      </w:r>
    </w:p>
    <w:p>
      <w:pPr>
        <w:spacing w:line="360" w:lineRule="auto"/>
        <w:ind w:firstLine="480" w:firstLineChars="200"/>
        <w:rPr>
          <w:rFonts w:ascii="仿宋" w:hAnsi="仿宋" w:eastAsia="仿宋"/>
          <w:sz w:val="24"/>
          <w:szCs w:val="24"/>
        </w:rPr>
      </w:pPr>
      <w:r>
        <w:rPr>
          <w:rFonts w:hint="eastAsia" w:ascii="仿宋" w:hAnsi="仿宋" w:eastAsia="仿宋"/>
          <w:sz w:val="24"/>
          <w:szCs w:val="24"/>
        </w:rPr>
        <w:t>8</w:t>
      </w:r>
      <w:r>
        <w:rPr>
          <w:rFonts w:hint="eastAsia" w:ascii="仿宋" w:hAnsi="仿宋" w:eastAsia="仿宋"/>
          <w:sz w:val="24"/>
          <w:szCs w:val="24"/>
          <w:lang w:eastAsia="zh-CN"/>
        </w:rPr>
        <w:t>.</w:t>
      </w:r>
      <w:r>
        <w:rPr>
          <w:rFonts w:hint="eastAsia" w:ascii="仿宋" w:hAnsi="仿宋" w:eastAsia="仿宋"/>
          <w:sz w:val="24"/>
          <w:szCs w:val="24"/>
        </w:rPr>
        <w:t>待审核件撤回操作。待审核状态的办件可以点击查阅表单填写内容，若发现填报信息有误或其他需要修改可通过点击页面底部的“撤回”按钮撤回处已经提交的申请（仅限于报名截止日之前撤回和再次提交，若撤回后改变报名学校则相应的报名流水号也会调整！），如图21所示。</w:t>
      </w:r>
    </w:p>
    <w:p>
      <w:pPr>
        <w:jc w:val="center"/>
        <w:rPr>
          <w:rFonts w:ascii="仿宋" w:hAnsi="仿宋" w:eastAsia="仿宋"/>
          <w:sz w:val="24"/>
          <w:szCs w:val="24"/>
        </w:rPr>
      </w:pPr>
      <w:r>
        <w:drawing>
          <wp:inline distT="0" distB="0" distL="114300" distR="114300">
            <wp:extent cx="1562100" cy="3169285"/>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4"/>
                    <a:stretch>
                      <a:fillRect/>
                    </a:stretch>
                  </pic:blipFill>
                  <pic:spPr>
                    <a:xfrm>
                      <a:off x="0" y="0"/>
                      <a:ext cx="1565033" cy="3175760"/>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图21</w:t>
      </w:r>
    </w:p>
    <w:p>
      <w:pPr>
        <w:spacing w:line="360" w:lineRule="auto"/>
        <w:ind w:firstLine="480" w:firstLineChars="200"/>
        <w:rPr>
          <w:rFonts w:ascii="仿宋" w:hAnsi="仿宋" w:eastAsia="仿宋"/>
          <w:sz w:val="24"/>
          <w:szCs w:val="24"/>
        </w:rPr>
      </w:pPr>
      <w:r>
        <w:rPr>
          <w:rFonts w:hint="eastAsia" w:ascii="仿宋" w:hAnsi="仿宋" w:eastAsia="仿宋"/>
          <w:sz w:val="24"/>
          <w:szCs w:val="24"/>
        </w:rPr>
        <w:t>9</w:t>
      </w:r>
      <w:r>
        <w:rPr>
          <w:rFonts w:hint="eastAsia" w:ascii="仿宋" w:hAnsi="仿宋" w:eastAsia="仿宋"/>
          <w:sz w:val="24"/>
          <w:szCs w:val="24"/>
          <w:lang w:eastAsia="zh-CN"/>
        </w:rPr>
        <w:t>.</w:t>
      </w:r>
      <w:r>
        <w:rPr>
          <w:rFonts w:hint="eastAsia" w:ascii="仿宋" w:hAnsi="仿宋" w:eastAsia="仿宋"/>
          <w:sz w:val="24"/>
          <w:szCs w:val="24"/>
        </w:rPr>
        <w:t>暂存件进行申报。在暂存件一栏处于草稿状态的办件可以点击继续进行申报或根据需要点击右上角“删除”按钮删除该草稿件，如图22所示。</w:t>
      </w:r>
    </w:p>
    <w:p>
      <w:pPr>
        <w:jc w:val="center"/>
        <w:rPr>
          <w:rFonts w:ascii="仿宋" w:hAnsi="仿宋" w:eastAsia="仿宋"/>
          <w:sz w:val="24"/>
          <w:szCs w:val="24"/>
        </w:rPr>
      </w:pPr>
      <w:r>
        <w:drawing>
          <wp:inline distT="0" distB="0" distL="114300" distR="114300">
            <wp:extent cx="1613535" cy="3300095"/>
            <wp:effectExtent l="0" t="0" r="571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5"/>
                    <a:stretch>
                      <a:fillRect/>
                    </a:stretch>
                  </pic:blipFill>
                  <pic:spPr>
                    <a:xfrm>
                      <a:off x="0" y="0"/>
                      <a:ext cx="1615213" cy="3303797"/>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图22</w:t>
      </w:r>
    </w:p>
    <w:p>
      <w:pPr>
        <w:spacing w:line="360" w:lineRule="auto"/>
        <w:ind w:firstLine="480" w:firstLineChars="200"/>
        <w:rPr>
          <w:rFonts w:ascii="仿宋" w:hAnsi="仿宋" w:eastAsia="仿宋"/>
          <w:b/>
          <w:bCs/>
          <w:sz w:val="24"/>
          <w:szCs w:val="24"/>
        </w:rPr>
      </w:pPr>
      <w:r>
        <w:rPr>
          <w:rFonts w:hint="eastAsia" w:ascii="仿宋" w:hAnsi="仿宋" w:eastAsia="仿宋"/>
          <w:sz w:val="24"/>
          <w:szCs w:val="24"/>
        </w:rPr>
        <w:t>以上便是义务教育入学“一件事”APP端申报操作手册，完成申报后请务必留意手机短信，</w:t>
      </w:r>
      <w:r>
        <w:rPr>
          <w:rFonts w:hint="eastAsia" w:ascii="仿宋" w:hAnsi="仿宋" w:eastAsia="仿宋"/>
          <w:b/>
          <w:bCs/>
          <w:sz w:val="24"/>
          <w:szCs w:val="24"/>
        </w:rPr>
        <w:t>学校会将审核的情况通过短信方式告知学生监护人！</w:t>
      </w:r>
    </w:p>
    <w:p>
      <w:pPr>
        <w:spacing w:line="360" w:lineRule="auto"/>
        <w:ind w:firstLine="480" w:firstLineChars="200"/>
        <w:rPr>
          <w:rFonts w:ascii="仿宋" w:hAnsi="仿宋" w:eastAsia="仿宋"/>
          <w:sz w:val="24"/>
          <w:szCs w:val="24"/>
        </w:rPr>
      </w:pPr>
    </w:p>
    <w:p>
      <w:pPr>
        <w:spacing w:line="360" w:lineRule="auto"/>
        <w:ind w:firstLine="482" w:firstLineChars="200"/>
        <w:rPr>
          <w:rFonts w:ascii="仿宋" w:hAnsi="仿宋" w:eastAsia="仿宋"/>
          <w:b/>
          <w:bCs/>
          <w:sz w:val="24"/>
          <w:szCs w:val="24"/>
        </w:rPr>
      </w:pPr>
      <w:r>
        <w:rPr>
          <w:rFonts w:hint="eastAsia" w:ascii="仿宋" w:hAnsi="仿宋" w:eastAsia="仿宋"/>
          <w:b/>
          <w:bCs/>
          <w:sz w:val="24"/>
          <w:szCs w:val="24"/>
        </w:rPr>
        <w:t>二</w:t>
      </w:r>
      <w:r>
        <w:rPr>
          <w:rFonts w:hint="eastAsia" w:ascii="仿宋" w:hAnsi="仿宋" w:eastAsia="仿宋"/>
          <w:b/>
          <w:bCs/>
          <w:sz w:val="24"/>
          <w:szCs w:val="24"/>
          <w:lang w:eastAsia="zh-CN"/>
        </w:rPr>
        <w:t>、</w:t>
      </w:r>
      <w:r>
        <w:rPr>
          <w:rFonts w:hint="eastAsia" w:ascii="仿宋" w:hAnsi="仿宋" w:eastAsia="仿宋"/>
          <w:b/>
          <w:bCs/>
          <w:sz w:val="24"/>
          <w:szCs w:val="24"/>
        </w:rPr>
        <w:t>电脑（P</w:t>
      </w:r>
      <w:r>
        <w:rPr>
          <w:rFonts w:ascii="仿宋" w:hAnsi="仿宋" w:eastAsia="仿宋"/>
          <w:b/>
          <w:bCs/>
          <w:sz w:val="24"/>
          <w:szCs w:val="24"/>
        </w:rPr>
        <w:t>C</w:t>
      </w:r>
      <w:r>
        <w:rPr>
          <w:rFonts w:hint="eastAsia" w:ascii="仿宋" w:hAnsi="仿宋" w:eastAsia="仿宋"/>
          <w:b/>
          <w:bCs/>
          <w:sz w:val="24"/>
          <w:szCs w:val="24"/>
        </w:rPr>
        <w:t>）端申报流程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eastAsia="zh-CN"/>
        </w:rPr>
        <w:t>.</w:t>
      </w:r>
      <w:r>
        <w:rPr>
          <w:rFonts w:hint="eastAsia" w:ascii="仿宋" w:hAnsi="仿宋" w:eastAsia="仿宋"/>
          <w:sz w:val="24"/>
          <w:szCs w:val="24"/>
        </w:rPr>
        <w:t>打开江苏政务服务网淮安旗舰店网址（http://ha.jszwfw.gov.cn/），点击主题集成服务中的“一件事服务”，通过搜索“义务教育入学一件事”快速进入办事指南页面，如图1、图2所示。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5357495" cy="23552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363443" cy="2358233"/>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4912360" cy="3585845"/>
            <wp:effectExtent l="0" t="0" r="2540" b="0"/>
            <wp:docPr id="1786432726" name="图片 178643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32726" name="图片 1786432726"/>
                    <pic:cNvPicPr>
                      <a:picLocks noChangeAspect="1"/>
                    </pic:cNvPicPr>
                  </pic:nvPicPr>
                  <pic:blipFill>
                    <a:blip r:embed="rId27"/>
                    <a:stretch>
                      <a:fillRect/>
                    </a:stretch>
                  </pic:blipFill>
                  <pic:spPr>
                    <a:xfrm>
                      <a:off x="0" y="0"/>
                      <a:ext cx="4916950" cy="3589166"/>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2</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w:t>
      </w:r>
      <w:r>
        <w:rPr>
          <w:rFonts w:hint="eastAsia" w:ascii="仿宋" w:hAnsi="仿宋" w:eastAsia="仿宋"/>
          <w:sz w:val="24"/>
          <w:szCs w:val="24"/>
          <w:lang w:eastAsia="zh-CN"/>
        </w:rPr>
        <w:t>.</w:t>
      </w:r>
      <w:r>
        <w:rPr>
          <w:rFonts w:hint="eastAsia" w:ascii="仿宋" w:hAnsi="仿宋" w:eastAsia="仿宋"/>
          <w:sz w:val="24"/>
          <w:szCs w:val="24"/>
        </w:rPr>
        <w:t>选择申报的区划并点击确定，如图3所示。</w:t>
      </w:r>
    </w:p>
    <w:p>
      <w:pPr>
        <w:spacing w:line="360" w:lineRule="auto"/>
        <w:ind w:firstLine="420" w:firstLineChars="200"/>
        <w:jc w:val="center"/>
        <w:rPr>
          <w:rFonts w:ascii="仿宋" w:hAnsi="仿宋" w:eastAsia="仿宋"/>
          <w:sz w:val="24"/>
          <w:szCs w:val="24"/>
        </w:rPr>
      </w:pPr>
      <w:r>
        <w:drawing>
          <wp:inline distT="0" distB="0" distL="0" distR="0">
            <wp:extent cx="3895725" cy="2211705"/>
            <wp:effectExtent l="0" t="0" r="0" b="0"/>
            <wp:docPr id="1496407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07941" name="图片 1"/>
                    <pic:cNvPicPr>
                      <a:picLocks noChangeAspect="1"/>
                    </pic:cNvPicPr>
                  </pic:nvPicPr>
                  <pic:blipFill>
                    <a:blip r:embed="rId28"/>
                    <a:stretch>
                      <a:fillRect/>
                    </a:stretch>
                  </pic:blipFill>
                  <pic:spPr>
                    <a:xfrm>
                      <a:off x="0" y="0"/>
                      <a:ext cx="3913961" cy="2222278"/>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3</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w:t>
      </w:r>
      <w:r>
        <w:rPr>
          <w:rFonts w:hint="eastAsia" w:ascii="仿宋" w:hAnsi="仿宋" w:eastAsia="仿宋"/>
          <w:sz w:val="24"/>
          <w:szCs w:val="24"/>
          <w:lang w:eastAsia="zh-CN"/>
        </w:rPr>
        <w:t>.</w:t>
      </w:r>
      <w:r>
        <w:rPr>
          <w:rFonts w:hint="eastAsia" w:ascii="仿宋" w:hAnsi="仿宋" w:eastAsia="仿宋"/>
          <w:sz w:val="24"/>
          <w:szCs w:val="24"/>
        </w:rPr>
        <w:t>阅读报名须知，点击底部“我已知晓”进入下一步，如图4所示。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4013200" cy="2543175"/>
            <wp:effectExtent l="0" t="0" r="6350" b="9525"/>
            <wp:docPr id="1060123085" name="图片 106012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23085" name="图片 1060123085"/>
                    <pic:cNvPicPr>
                      <a:picLocks noChangeAspect="1"/>
                    </pic:cNvPicPr>
                  </pic:nvPicPr>
                  <pic:blipFill>
                    <a:blip r:embed="rId29"/>
                    <a:srcRect b="5319"/>
                    <a:stretch>
                      <a:fillRect/>
                    </a:stretch>
                  </pic:blipFill>
                  <pic:spPr>
                    <a:xfrm>
                      <a:off x="0" y="0"/>
                      <a:ext cx="4013200" cy="2543175"/>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4012565" cy="996315"/>
            <wp:effectExtent l="0" t="0" r="6985" b="13335"/>
            <wp:docPr id="1957292015" name="图片 195729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92015" name="图片 1957292015"/>
                    <pic:cNvPicPr>
                      <a:picLocks noChangeAspect="1"/>
                    </pic:cNvPicPr>
                  </pic:nvPicPr>
                  <pic:blipFill>
                    <a:blip r:embed="rId30"/>
                    <a:stretch>
                      <a:fillRect/>
                    </a:stretch>
                  </pic:blipFill>
                  <pic:spPr>
                    <a:xfrm>
                      <a:off x="0" y="0"/>
                      <a:ext cx="4012565" cy="996315"/>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4</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w:t>
      </w:r>
      <w:r>
        <w:rPr>
          <w:rFonts w:hint="eastAsia" w:ascii="仿宋" w:hAnsi="仿宋" w:eastAsia="仿宋"/>
          <w:sz w:val="24"/>
          <w:szCs w:val="24"/>
          <w:lang w:eastAsia="zh-CN"/>
        </w:rPr>
        <w:t>.</w:t>
      </w:r>
      <w:r>
        <w:rPr>
          <w:rFonts w:hint="eastAsia" w:ascii="仿宋" w:hAnsi="仿宋" w:eastAsia="仿宋"/>
          <w:b/>
          <w:bCs/>
          <w:sz w:val="24"/>
          <w:szCs w:val="24"/>
        </w:rPr>
        <w:t>完成情形问答</w:t>
      </w:r>
      <w:r>
        <w:rPr>
          <w:rFonts w:hint="eastAsia" w:ascii="仿宋" w:hAnsi="仿宋" w:eastAsia="仿宋"/>
          <w:sz w:val="24"/>
          <w:szCs w:val="24"/>
        </w:rPr>
        <w:t>，选择报名对象类型和报名类型（该文档以“凭父母（或其法定监护人）房产报名”为例，其他两种类型类似），如图5所示。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3724275" cy="2440940"/>
            <wp:effectExtent l="0" t="0" r="0" b="0"/>
            <wp:docPr id="633493168" name="图片 63349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93168" name="图片 633493168"/>
                    <pic:cNvPicPr>
                      <a:picLocks noChangeAspect="1"/>
                    </pic:cNvPicPr>
                  </pic:nvPicPr>
                  <pic:blipFill>
                    <a:blip r:embed="rId31"/>
                    <a:stretch>
                      <a:fillRect/>
                    </a:stretch>
                  </pic:blipFill>
                  <pic:spPr>
                    <a:xfrm>
                      <a:off x="0" y="0"/>
                      <a:ext cx="3730749" cy="2445505"/>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5</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w:t>
      </w:r>
      <w:r>
        <w:rPr>
          <w:rFonts w:hint="eastAsia" w:ascii="仿宋" w:hAnsi="仿宋" w:eastAsia="仿宋"/>
          <w:sz w:val="24"/>
          <w:szCs w:val="24"/>
          <w:lang w:eastAsia="zh-CN"/>
        </w:rPr>
        <w:t>.</w:t>
      </w:r>
      <w:r>
        <w:rPr>
          <w:rFonts w:hint="eastAsia" w:ascii="仿宋" w:hAnsi="仿宋" w:eastAsia="仿宋"/>
          <w:b/>
          <w:bCs/>
          <w:sz w:val="24"/>
          <w:szCs w:val="24"/>
        </w:rPr>
        <w:t>填写表单信息</w:t>
      </w:r>
      <w:r>
        <w:rPr>
          <w:rFonts w:hint="eastAsia" w:ascii="仿宋" w:hAnsi="仿宋" w:eastAsia="仿宋"/>
          <w:sz w:val="24"/>
          <w:szCs w:val="24"/>
        </w:rPr>
        <w:t>，其中报名学校类型分为“公办/民办”，默认是“公办”，可以手动下拉选择“民办”，学校名称支持模糊检索，表单中带有蓝色圆圈图标的是示例图提示，点击可以预览示例图以便知晓填写内容，如图6、图7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4181475" cy="2366010"/>
            <wp:effectExtent l="0" t="0" r="0" b="0"/>
            <wp:docPr id="2012789952" name="图片 201278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89952" name="图片 2012789952"/>
                    <pic:cNvPicPr>
                      <a:picLocks noChangeAspect="1"/>
                    </pic:cNvPicPr>
                  </pic:nvPicPr>
                  <pic:blipFill>
                    <a:blip r:embed="rId32"/>
                    <a:stretch>
                      <a:fillRect/>
                    </a:stretch>
                  </pic:blipFill>
                  <pic:spPr>
                    <a:xfrm>
                      <a:off x="0" y="0"/>
                      <a:ext cx="4188991" cy="2370345"/>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6</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4752975" cy="2354580"/>
            <wp:effectExtent l="0" t="0" r="0" b="7620"/>
            <wp:docPr id="1375447921" name="图片 137544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47921" name="图片 1375447921"/>
                    <pic:cNvPicPr>
                      <a:picLocks noChangeAspect="1"/>
                    </pic:cNvPicPr>
                  </pic:nvPicPr>
                  <pic:blipFill>
                    <a:blip r:embed="rId33"/>
                    <a:stretch>
                      <a:fillRect/>
                    </a:stretch>
                  </pic:blipFill>
                  <pic:spPr>
                    <a:xfrm>
                      <a:off x="0" y="0"/>
                      <a:ext cx="4754539" cy="2355770"/>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图7</w:t>
      </w:r>
    </w:p>
    <w:p>
      <w:pPr>
        <w:spacing w:line="360" w:lineRule="auto"/>
        <w:ind w:firstLine="480" w:firstLineChars="200"/>
        <w:rPr>
          <w:rFonts w:ascii="仿宋" w:hAnsi="仿宋" w:eastAsia="仿宋"/>
          <w:sz w:val="24"/>
          <w:szCs w:val="24"/>
        </w:rPr>
      </w:pPr>
      <w:r>
        <w:rPr>
          <w:rFonts w:hint="eastAsia" w:ascii="仿宋" w:hAnsi="仿宋" w:eastAsia="仿宋"/>
          <w:sz w:val="24"/>
          <w:szCs w:val="24"/>
        </w:rPr>
        <w:t>6</w:t>
      </w:r>
      <w:r>
        <w:rPr>
          <w:rFonts w:hint="eastAsia" w:ascii="仿宋" w:hAnsi="仿宋" w:eastAsia="仿宋"/>
          <w:sz w:val="24"/>
          <w:szCs w:val="24"/>
          <w:lang w:eastAsia="zh-CN"/>
        </w:rPr>
        <w:t>.</w:t>
      </w:r>
      <w:r>
        <w:rPr>
          <w:rFonts w:hint="eastAsia" w:ascii="仿宋" w:hAnsi="仿宋" w:eastAsia="仿宋"/>
          <w:sz w:val="24"/>
          <w:szCs w:val="24"/>
        </w:rPr>
        <w:t>其中房产信息可以通过点击按钮“</w:t>
      </w:r>
      <w:r>
        <w:rPr>
          <w:rFonts w:hint="eastAsia" w:ascii="仿宋" w:hAnsi="仿宋" w:eastAsia="仿宋"/>
          <w:b/>
          <w:bCs/>
          <w:sz w:val="24"/>
          <w:szCs w:val="24"/>
        </w:rPr>
        <w:t>授权房产信息</w:t>
      </w:r>
      <w:r>
        <w:rPr>
          <w:rFonts w:hint="eastAsia" w:ascii="仿宋" w:hAnsi="仿宋" w:eastAsia="仿宋"/>
          <w:sz w:val="24"/>
          <w:szCs w:val="24"/>
        </w:rPr>
        <w:t>”进行信息获取，点击后选择对应的房产信息并确定即可（若信息已填写，授权后会被覆盖，当然已经获取到的信息也可以手动修改），如图8所示。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4495800" cy="2157095"/>
            <wp:effectExtent l="0" t="0" r="0" b="0"/>
            <wp:docPr id="1897337426" name="图片 189733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37426" name="图片 1897337426"/>
                    <pic:cNvPicPr>
                      <a:picLocks noChangeAspect="1"/>
                    </pic:cNvPicPr>
                  </pic:nvPicPr>
                  <pic:blipFill>
                    <a:blip r:embed="rId34"/>
                    <a:stretch>
                      <a:fillRect/>
                    </a:stretch>
                  </pic:blipFill>
                  <pic:spPr>
                    <a:xfrm>
                      <a:off x="0" y="0"/>
                      <a:ext cx="4515068" cy="2166601"/>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8</w:t>
      </w:r>
    </w:p>
    <w:p>
      <w:pPr>
        <w:spacing w:line="360" w:lineRule="auto"/>
        <w:ind w:firstLine="480" w:firstLineChars="200"/>
        <w:rPr>
          <w:rFonts w:ascii="仿宋" w:hAnsi="仿宋" w:eastAsia="仿宋"/>
          <w:sz w:val="24"/>
          <w:szCs w:val="24"/>
        </w:rPr>
      </w:pPr>
      <w:r>
        <w:rPr>
          <w:rFonts w:hint="eastAsia" w:ascii="仿宋" w:hAnsi="仿宋" w:eastAsia="仿宋"/>
          <w:sz w:val="24"/>
          <w:szCs w:val="24"/>
        </w:rPr>
        <w:t>7</w:t>
      </w:r>
      <w:r>
        <w:rPr>
          <w:rFonts w:hint="eastAsia" w:ascii="仿宋" w:hAnsi="仿宋" w:eastAsia="仿宋"/>
          <w:sz w:val="24"/>
          <w:szCs w:val="24"/>
          <w:lang w:eastAsia="zh-CN"/>
        </w:rPr>
        <w:t>.</w:t>
      </w:r>
      <w:r>
        <w:rPr>
          <w:rFonts w:hint="eastAsia" w:ascii="仿宋" w:hAnsi="仿宋" w:eastAsia="仿宋"/>
          <w:sz w:val="24"/>
          <w:szCs w:val="24"/>
        </w:rPr>
        <w:t>勾选“郑重承诺”并完成签名（微信扫码即可）点击“下一步”进入材料上传页面，如图9所示。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5071745" cy="2216150"/>
            <wp:effectExtent l="0" t="0" r="0" b="0"/>
            <wp:docPr id="1742166740" name="图片 174216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66740" name="图片 1742166740"/>
                    <pic:cNvPicPr>
                      <a:picLocks noChangeAspect="1"/>
                    </pic:cNvPicPr>
                  </pic:nvPicPr>
                  <pic:blipFill>
                    <a:blip r:embed="rId35"/>
                    <a:stretch>
                      <a:fillRect/>
                    </a:stretch>
                  </pic:blipFill>
                  <pic:spPr>
                    <a:xfrm>
                      <a:off x="0" y="0"/>
                      <a:ext cx="5074068" cy="2217573"/>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如图9</w:t>
      </w:r>
    </w:p>
    <w:p>
      <w:pPr>
        <w:spacing w:line="360" w:lineRule="auto"/>
        <w:ind w:firstLine="480" w:firstLineChars="200"/>
        <w:rPr>
          <w:rFonts w:ascii="仿宋" w:hAnsi="仿宋" w:eastAsia="仿宋"/>
          <w:sz w:val="24"/>
          <w:szCs w:val="24"/>
        </w:rPr>
      </w:pPr>
      <w:r>
        <w:rPr>
          <w:rFonts w:hint="eastAsia" w:ascii="仿宋" w:hAnsi="仿宋" w:eastAsia="仿宋"/>
          <w:sz w:val="24"/>
          <w:szCs w:val="24"/>
        </w:rPr>
        <w:t>8</w:t>
      </w:r>
      <w:r>
        <w:rPr>
          <w:rFonts w:hint="eastAsia" w:ascii="仿宋" w:hAnsi="仿宋" w:eastAsia="仿宋"/>
          <w:sz w:val="24"/>
          <w:szCs w:val="24"/>
          <w:lang w:eastAsia="zh-CN"/>
        </w:rPr>
        <w:t>.</w:t>
      </w:r>
      <w:r>
        <w:rPr>
          <w:rFonts w:hint="eastAsia" w:ascii="仿宋" w:hAnsi="仿宋" w:eastAsia="仿宋"/>
          <w:sz w:val="24"/>
          <w:szCs w:val="24"/>
        </w:rPr>
        <w:t>若当前学生已申请过一个公办或民办学校，则系统会提示无需再次申报（根据教育局规定每个学生可以申报一个公办和一个民办学校），如图1</w:t>
      </w:r>
      <w:r>
        <w:rPr>
          <w:rFonts w:ascii="仿宋" w:hAnsi="仿宋" w:eastAsia="仿宋"/>
          <w:sz w:val="24"/>
          <w:szCs w:val="24"/>
        </w:rPr>
        <w:t>0</w:t>
      </w:r>
      <w:r>
        <w:rPr>
          <w:rFonts w:hint="eastAsia" w:ascii="仿宋" w:hAnsi="仿宋" w:eastAsia="仿宋"/>
          <w:sz w:val="24"/>
          <w:szCs w:val="24"/>
        </w:rPr>
        <w:t>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5266690" cy="1393825"/>
            <wp:effectExtent l="0" t="0" r="10160" b="15875"/>
            <wp:docPr id="1369872385" name="图片 136987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72385" name="图片 1369872385"/>
                    <pic:cNvPicPr>
                      <a:picLocks noChangeAspect="1"/>
                    </pic:cNvPicPr>
                  </pic:nvPicPr>
                  <pic:blipFill>
                    <a:blip r:embed="rId36"/>
                    <a:stretch>
                      <a:fillRect/>
                    </a:stretch>
                  </pic:blipFill>
                  <pic:spPr>
                    <a:xfrm>
                      <a:off x="0" y="0"/>
                      <a:ext cx="5266690" cy="1393825"/>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w:t>
      </w:r>
      <w:r>
        <w:rPr>
          <w:rFonts w:ascii="仿宋" w:hAnsi="仿宋" w:eastAsia="仿宋"/>
          <w:sz w:val="24"/>
          <w:szCs w:val="24"/>
        </w:rPr>
        <w:t>0</w:t>
      </w:r>
    </w:p>
    <w:p>
      <w:pPr>
        <w:spacing w:line="360" w:lineRule="auto"/>
        <w:ind w:firstLine="480" w:firstLineChars="200"/>
        <w:rPr>
          <w:rFonts w:ascii="仿宋" w:hAnsi="仿宋" w:eastAsia="仿宋"/>
          <w:sz w:val="24"/>
          <w:szCs w:val="24"/>
        </w:rPr>
      </w:pPr>
      <w:r>
        <w:rPr>
          <w:rFonts w:ascii="仿宋" w:hAnsi="仿宋" w:eastAsia="仿宋"/>
          <w:sz w:val="24"/>
          <w:szCs w:val="24"/>
        </w:rPr>
        <w:t>9</w:t>
      </w:r>
      <w:r>
        <w:rPr>
          <w:rFonts w:hint="eastAsia" w:ascii="仿宋" w:hAnsi="仿宋" w:eastAsia="仿宋"/>
          <w:sz w:val="24"/>
          <w:szCs w:val="24"/>
          <w:lang w:eastAsia="zh-CN"/>
        </w:rPr>
        <w:t>.</w:t>
      </w:r>
      <w:r>
        <w:rPr>
          <w:rFonts w:hint="eastAsia" w:ascii="仿宋" w:hAnsi="仿宋" w:eastAsia="仿宋"/>
          <w:b/>
          <w:bCs/>
          <w:sz w:val="24"/>
          <w:szCs w:val="24"/>
        </w:rPr>
        <w:t>材料上传。</w:t>
      </w:r>
      <w:r>
        <w:rPr>
          <w:rFonts w:hint="eastAsia" w:ascii="仿宋" w:hAnsi="仿宋" w:eastAsia="仿宋"/>
          <w:sz w:val="24"/>
          <w:szCs w:val="24"/>
        </w:rPr>
        <w:t>报名登记表和部分证照材料可以通过系统自动获取并上传，若未能够自动获取则需要手动进行上传，可以通过扫描二维码进行材料上传，亦可点击“上传”按钮进行本地文件上传，同样点击蓝色圆圈图标可以查看材料示例，如图1</w:t>
      </w:r>
      <w:r>
        <w:rPr>
          <w:rFonts w:ascii="仿宋" w:hAnsi="仿宋" w:eastAsia="仿宋"/>
          <w:sz w:val="24"/>
          <w:szCs w:val="24"/>
        </w:rPr>
        <w:t>1</w:t>
      </w:r>
      <w:r>
        <w:rPr>
          <w:rFonts w:hint="eastAsia" w:ascii="仿宋" w:hAnsi="仿宋" w:eastAsia="仿宋"/>
          <w:sz w:val="24"/>
          <w:szCs w:val="24"/>
        </w:rPr>
        <w:t>、图1</w:t>
      </w:r>
      <w:r>
        <w:rPr>
          <w:rFonts w:ascii="仿宋" w:hAnsi="仿宋" w:eastAsia="仿宋"/>
          <w:sz w:val="24"/>
          <w:szCs w:val="24"/>
        </w:rPr>
        <w:t>2</w:t>
      </w:r>
      <w:r>
        <w:rPr>
          <w:rFonts w:hint="eastAsia" w:ascii="仿宋" w:hAnsi="仿宋" w:eastAsia="仿宋"/>
          <w:sz w:val="24"/>
          <w:szCs w:val="24"/>
        </w:rPr>
        <w:t>所示</w:t>
      </w:r>
    </w:p>
    <w:p>
      <w:pPr>
        <w:rPr>
          <w:rFonts w:ascii="仿宋" w:hAnsi="仿宋" w:eastAsia="仿宋"/>
          <w:sz w:val="24"/>
          <w:szCs w:val="24"/>
        </w:rPr>
      </w:pPr>
      <w:r>
        <w:rPr>
          <w:rFonts w:hint="eastAsia" w:ascii="仿宋" w:hAnsi="仿宋" w:eastAsia="仿宋" w:cs="仿宋"/>
          <w:sz w:val="24"/>
        </w:rPr>
        <w:drawing>
          <wp:inline distT="0" distB="0" distL="114300" distR="114300">
            <wp:extent cx="5269865" cy="2703830"/>
            <wp:effectExtent l="0" t="0" r="6985" b="1270"/>
            <wp:docPr id="247340893" name="图片 24734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40893" name="图片 247340893"/>
                    <pic:cNvPicPr>
                      <a:picLocks noChangeAspect="1"/>
                    </pic:cNvPicPr>
                  </pic:nvPicPr>
                  <pic:blipFill>
                    <a:blip r:embed="rId37"/>
                    <a:stretch>
                      <a:fillRect/>
                    </a:stretch>
                  </pic:blipFill>
                  <pic:spPr>
                    <a:xfrm>
                      <a:off x="0" y="0"/>
                      <a:ext cx="5269865" cy="2703830"/>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w:t>
      </w:r>
      <w:r>
        <w:rPr>
          <w:rFonts w:ascii="仿宋" w:hAnsi="仿宋" w:eastAsia="仿宋"/>
          <w:sz w:val="24"/>
          <w:szCs w:val="24"/>
        </w:rPr>
        <w:t>1</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5271135" cy="2780030"/>
            <wp:effectExtent l="0" t="0" r="5715" b="1270"/>
            <wp:docPr id="351789406" name="图片 35178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89406" name="图片 351789406"/>
                    <pic:cNvPicPr>
                      <a:picLocks noChangeAspect="1"/>
                    </pic:cNvPicPr>
                  </pic:nvPicPr>
                  <pic:blipFill>
                    <a:blip r:embed="rId38"/>
                    <a:stretch>
                      <a:fillRect/>
                    </a:stretch>
                  </pic:blipFill>
                  <pic:spPr>
                    <a:xfrm>
                      <a:off x="0" y="0"/>
                      <a:ext cx="5271135" cy="2780030"/>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w:t>
      </w:r>
      <w:r>
        <w:rPr>
          <w:rFonts w:ascii="仿宋" w:hAnsi="仿宋" w:eastAsia="仿宋"/>
          <w:sz w:val="24"/>
          <w:szCs w:val="24"/>
        </w:rPr>
        <w:t>2</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0</w:t>
      </w:r>
      <w:r>
        <w:rPr>
          <w:rFonts w:hint="eastAsia" w:ascii="仿宋" w:hAnsi="仿宋" w:eastAsia="仿宋"/>
          <w:sz w:val="24"/>
          <w:szCs w:val="24"/>
          <w:lang w:eastAsia="zh-CN"/>
        </w:rPr>
        <w:t>.</w:t>
      </w:r>
      <w:r>
        <w:rPr>
          <w:rFonts w:hint="eastAsia" w:ascii="仿宋" w:hAnsi="仿宋" w:eastAsia="仿宋"/>
          <w:sz w:val="24"/>
          <w:szCs w:val="24"/>
        </w:rPr>
        <w:t>上传完成的材料可以进行预览，如图1</w:t>
      </w:r>
      <w:r>
        <w:rPr>
          <w:rFonts w:ascii="仿宋" w:hAnsi="仿宋" w:eastAsia="仿宋"/>
          <w:sz w:val="24"/>
          <w:szCs w:val="24"/>
        </w:rPr>
        <w:t>3</w:t>
      </w:r>
      <w:r>
        <w:rPr>
          <w:rFonts w:hint="eastAsia" w:ascii="仿宋" w:hAnsi="仿宋" w:eastAsia="仿宋"/>
          <w:sz w:val="24"/>
          <w:szCs w:val="24"/>
        </w:rPr>
        <w:t>、图14所示。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5273675" cy="890270"/>
            <wp:effectExtent l="0" t="0" r="317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a:stretch>
                      <a:fillRect/>
                    </a:stretch>
                  </pic:blipFill>
                  <pic:spPr>
                    <a:xfrm>
                      <a:off x="0" y="0"/>
                      <a:ext cx="5273675" cy="890270"/>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w:t>
      </w:r>
      <w:r>
        <w:rPr>
          <w:rFonts w:ascii="仿宋" w:hAnsi="仿宋" w:eastAsia="仿宋"/>
          <w:sz w:val="24"/>
          <w:szCs w:val="24"/>
        </w:rPr>
        <w:t>3</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4312920" cy="2531110"/>
            <wp:effectExtent l="0" t="0" r="1143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a:stretch>
                      <a:fillRect/>
                    </a:stretch>
                  </pic:blipFill>
                  <pic:spPr>
                    <a:xfrm>
                      <a:off x="0" y="0"/>
                      <a:ext cx="4312920" cy="2531110"/>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w:t>
      </w:r>
      <w:r>
        <w:rPr>
          <w:rFonts w:ascii="仿宋" w:hAnsi="仿宋" w:eastAsia="仿宋"/>
          <w:sz w:val="24"/>
          <w:szCs w:val="24"/>
        </w:rPr>
        <w:t>4</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w:t>
      </w:r>
      <w:r>
        <w:rPr>
          <w:rFonts w:hint="eastAsia" w:ascii="仿宋" w:hAnsi="仿宋" w:eastAsia="仿宋"/>
          <w:sz w:val="24"/>
          <w:szCs w:val="24"/>
          <w:lang w:eastAsia="zh-CN"/>
        </w:rPr>
        <w:t>.</w:t>
      </w:r>
      <w:r>
        <w:rPr>
          <w:rFonts w:hint="eastAsia" w:ascii="仿宋" w:hAnsi="仿宋" w:eastAsia="仿宋"/>
          <w:sz w:val="24"/>
          <w:szCs w:val="24"/>
        </w:rPr>
        <w:t>所有信息确认无误后点击“下一步”即可完成申报，系统会生成一条报名流水号，必须牢记该报名流水号以便审核通过后线下报道（面试）使用，可以通过个人中心-我的一件事查看已申报的办件，系统会根据当前学生的报名情况提示是否继续报名，点击‘是’则可以继续报名另外一种性质的学校，点击‘否’则关闭提示（根据实际情况和需要来选择），如图1</w:t>
      </w:r>
      <w:r>
        <w:rPr>
          <w:rFonts w:ascii="仿宋" w:hAnsi="仿宋" w:eastAsia="仿宋"/>
          <w:sz w:val="24"/>
          <w:szCs w:val="24"/>
        </w:rPr>
        <w:t>5</w:t>
      </w:r>
      <w:r>
        <w:rPr>
          <w:rFonts w:hint="eastAsia" w:ascii="仿宋" w:hAnsi="仿宋" w:eastAsia="仿宋"/>
          <w:sz w:val="24"/>
          <w:szCs w:val="24"/>
        </w:rPr>
        <w:t>所示。</w:t>
      </w:r>
    </w:p>
    <w:p>
      <w:pPr>
        <w:spacing w:line="360" w:lineRule="auto"/>
        <w:jc w:val="center"/>
        <w:rPr>
          <w:rFonts w:hint="eastAsia" w:ascii="仿宋" w:hAnsi="仿宋" w:eastAsia="仿宋"/>
          <w:sz w:val="24"/>
          <w:szCs w:val="24"/>
        </w:rPr>
      </w:pPr>
      <w:r>
        <w:drawing>
          <wp:inline distT="0" distB="0" distL="0" distR="0">
            <wp:extent cx="5274310" cy="23291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274310" cy="2329180"/>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w:t>
      </w:r>
      <w:r>
        <w:rPr>
          <w:rFonts w:ascii="仿宋" w:hAnsi="仿宋" w:eastAsia="仿宋"/>
          <w:sz w:val="24"/>
          <w:szCs w:val="24"/>
        </w:rPr>
        <w:t>5</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2</w:t>
      </w:r>
      <w:r>
        <w:rPr>
          <w:rFonts w:hint="eastAsia" w:ascii="仿宋" w:hAnsi="仿宋" w:eastAsia="仿宋"/>
          <w:sz w:val="24"/>
          <w:szCs w:val="24"/>
          <w:lang w:eastAsia="zh-CN"/>
        </w:rPr>
        <w:t>.</w:t>
      </w:r>
      <w:bookmarkStart w:id="0" w:name="_GoBack"/>
      <w:bookmarkEnd w:id="0"/>
      <w:r>
        <w:rPr>
          <w:rFonts w:hint="eastAsia" w:ascii="仿宋" w:hAnsi="仿宋" w:eastAsia="仿宋"/>
          <w:sz w:val="24"/>
          <w:szCs w:val="24"/>
        </w:rPr>
        <w:t>进入个人中心--我的一件事查看义务教育入学“一件事”申报情况，处于草稿状态的办件可以点击“我要看”继续进行申报或根据需要删除该草稿件，办件退回状态的办件可以通过点击“重新申报”再次报名，已提交的办件可以点击“办件追踪”查询审核情况，并且已提交的办件提供撤回功能，若发现填报信息有误或其他需要修改则通过点击“撤回”按钮撤回已经提交的申请（若学校已审核则无法撤回，仅限于报名截止日之前撤回和再次提交，若撤回后改变报名学校则相应的报名流水号也会调整！），如图1</w:t>
      </w:r>
      <w:r>
        <w:rPr>
          <w:rFonts w:ascii="仿宋" w:hAnsi="仿宋" w:eastAsia="仿宋"/>
          <w:sz w:val="24"/>
          <w:szCs w:val="24"/>
        </w:rPr>
        <w:t>6</w:t>
      </w:r>
      <w:r>
        <w:rPr>
          <w:rFonts w:hint="eastAsia" w:ascii="仿宋" w:hAnsi="仿宋" w:eastAsia="仿宋"/>
          <w:sz w:val="24"/>
          <w:szCs w:val="24"/>
        </w:rPr>
        <w:t>、图1</w:t>
      </w:r>
      <w:r>
        <w:rPr>
          <w:rFonts w:ascii="仿宋" w:hAnsi="仿宋" w:eastAsia="仿宋"/>
          <w:sz w:val="24"/>
          <w:szCs w:val="24"/>
        </w:rPr>
        <w:t>7</w:t>
      </w:r>
      <w:r>
        <w:rPr>
          <w:rFonts w:hint="eastAsia" w:ascii="仿宋" w:hAnsi="仿宋" w:eastAsia="仿宋"/>
          <w:sz w:val="24"/>
          <w:szCs w:val="24"/>
        </w:rPr>
        <w:t>、图1</w:t>
      </w:r>
      <w:r>
        <w:rPr>
          <w:rFonts w:ascii="仿宋" w:hAnsi="仿宋" w:eastAsia="仿宋"/>
          <w:sz w:val="24"/>
          <w:szCs w:val="24"/>
        </w:rPr>
        <w:t>8</w:t>
      </w:r>
      <w:r>
        <w:rPr>
          <w:rFonts w:hint="eastAsia" w:ascii="仿宋" w:hAnsi="仿宋" w:eastAsia="仿宋"/>
          <w:sz w:val="24"/>
          <w:szCs w:val="24"/>
        </w:rPr>
        <w:t>所示。</w:t>
      </w:r>
    </w:p>
    <w:p>
      <w:pPr>
        <w:rPr>
          <w:rFonts w:ascii="仿宋" w:hAnsi="仿宋" w:eastAsia="仿宋" w:cs="仿宋"/>
          <w:sz w:val="24"/>
        </w:rPr>
      </w:pPr>
      <w:r>
        <w:rPr>
          <w:rFonts w:hint="eastAsia" w:ascii="仿宋" w:hAnsi="仿宋" w:eastAsia="仿宋" w:cs="仿宋"/>
          <w:sz w:val="24"/>
        </w:rPr>
        <w:drawing>
          <wp:inline distT="0" distB="0" distL="114300" distR="114300">
            <wp:extent cx="5265420" cy="982980"/>
            <wp:effectExtent l="0" t="0" r="1143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265420" cy="982980"/>
                    </a:xfrm>
                    <a:prstGeom prst="rect">
                      <a:avLst/>
                    </a:prstGeom>
                    <a:noFill/>
                    <a:ln>
                      <a:noFill/>
                    </a:ln>
                  </pic:spPr>
                </pic:pic>
              </a:graphicData>
            </a:graphic>
          </wp:inline>
        </w:drawing>
      </w:r>
    </w:p>
    <w:p>
      <w:pPr>
        <w:jc w:val="center"/>
        <w:rPr>
          <w:rFonts w:ascii="仿宋" w:hAnsi="仿宋" w:eastAsia="仿宋" w:cs="仿宋"/>
          <w:sz w:val="24"/>
        </w:rPr>
      </w:pPr>
      <w:r>
        <w:rPr>
          <w:rFonts w:hint="eastAsia" w:ascii="仿宋" w:hAnsi="仿宋" w:eastAsia="仿宋" w:cs="仿宋"/>
          <w:sz w:val="24"/>
        </w:rPr>
        <w:t>图1</w:t>
      </w:r>
      <w:r>
        <w:rPr>
          <w:rFonts w:ascii="仿宋" w:hAnsi="仿宋" w:eastAsia="仿宋" w:cs="仿宋"/>
          <w:sz w:val="24"/>
        </w:rPr>
        <w:t>6</w:t>
      </w:r>
    </w:p>
    <w:p>
      <w:pPr>
        <w:rPr>
          <w:rFonts w:ascii="仿宋" w:hAnsi="仿宋" w:eastAsia="仿宋" w:cs="仿宋"/>
          <w:sz w:val="24"/>
        </w:rPr>
      </w:pPr>
      <w:r>
        <w:rPr>
          <w:rFonts w:hint="eastAsia" w:ascii="仿宋" w:hAnsi="仿宋" w:eastAsia="仿宋" w:cs="仿宋"/>
          <w:sz w:val="24"/>
        </w:rPr>
        <w:drawing>
          <wp:inline distT="0" distB="0" distL="114300" distR="114300">
            <wp:extent cx="5273675" cy="993140"/>
            <wp:effectExtent l="0" t="0" r="31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273675" cy="993140"/>
                    </a:xfrm>
                    <a:prstGeom prst="rect">
                      <a:avLst/>
                    </a:prstGeom>
                    <a:noFill/>
                    <a:ln>
                      <a:noFill/>
                    </a:ln>
                  </pic:spPr>
                </pic:pic>
              </a:graphicData>
            </a:graphic>
          </wp:inline>
        </w:drawing>
      </w:r>
    </w:p>
    <w:p>
      <w:pPr>
        <w:jc w:val="center"/>
        <w:rPr>
          <w:rFonts w:ascii="仿宋" w:hAnsi="仿宋" w:eastAsia="仿宋" w:cs="仿宋"/>
          <w:sz w:val="24"/>
        </w:rPr>
      </w:pPr>
      <w:r>
        <w:rPr>
          <w:rFonts w:hint="eastAsia" w:ascii="仿宋" w:hAnsi="仿宋" w:eastAsia="仿宋" w:cs="仿宋"/>
          <w:sz w:val="24"/>
        </w:rPr>
        <w:t>图1</w:t>
      </w:r>
      <w:r>
        <w:rPr>
          <w:rFonts w:ascii="仿宋" w:hAnsi="仿宋" w:eastAsia="仿宋" w:cs="仿宋"/>
          <w:sz w:val="24"/>
        </w:rPr>
        <w:t>7</w:t>
      </w:r>
    </w:p>
    <w:p>
      <w:pPr>
        <w:rPr>
          <w:rFonts w:ascii="仿宋" w:hAnsi="仿宋" w:eastAsia="仿宋"/>
          <w:sz w:val="24"/>
          <w:szCs w:val="24"/>
        </w:rPr>
      </w:pPr>
      <w:r>
        <w:rPr>
          <w:rFonts w:hint="eastAsia" w:ascii="仿宋" w:hAnsi="仿宋" w:eastAsia="仿宋" w:cs="仿宋"/>
          <w:sz w:val="24"/>
        </w:rPr>
        <w:drawing>
          <wp:inline distT="0" distB="0" distL="114300" distR="114300">
            <wp:extent cx="5271135" cy="2157730"/>
            <wp:effectExtent l="0" t="0" r="571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a:stretch>
                      <a:fillRect/>
                    </a:stretch>
                  </pic:blipFill>
                  <pic:spPr>
                    <a:xfrm>
                      <a:off x="0" y="0"/>
                      <a:ext cx="5271135" cy="2157730"/>
                    </a:xfrm>
                    <a:prstGeom prst="rect">
                      <a:avLst/>
                    </a:prstGeom>
                    <a:noFill/>
                    <a:ln>
                      <a:noFill/>
                    </a:ln>
                  </pic:spPr>
                </pic:pic>
              </a:graphicData>
            </a:graphic>
          </wp:inline>
        </w:drawing>
      </w:r>
    </w:p>
    <w:p>
      <w:pPr>
        <w:jc w:val="center"/>
        <w:rPr>
          <w:rFonts w:ascii="仿宋" w:hAnsi="仿宋" w:eastAsia="仿宋" w:cs="仿宋"/>
          <w:sz w:val="24"/>
        </w:rPr>
      </w:pPr>
      <w:r>
        <w:rPr>
          <w:rFonts w:hint="eastAsia" w:ascii="仿宋" w:hAnsi="仿宋" w:eastAsia="仿宋" w:cs="仿宋"/>
          <w:sz w:val="24"/>
        </w:rPr>
        <w:t>图1</w:t>
      </w:r>
      <w:r>
        <w:rPr>
          <w:rFonts w:ascii="仿宋" w:hAnsi="仿宋" w:eastAsia="仿宋" w:cs="仿宋"/>
          <w:sz w:val="24"/>
        </w:rPr>
        <w:t>8</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以上便是义务教育入学“一件事”PC端申报操作手册，完成申报后请务必留意手机短信，</w:t>
      </w:r>
      <w:r>
        <w:rPr>
          <w:rFonts w:hint="eastAsia" w:ascii="仿宋" w:hAnsi="仿宋" w:eastAsia="仿宋"/>
          <w:b/>
          <w:bCs/>
          <w:sz w:val="24"/>
          <w:szCs w:val="24"/>
        </w:rPr>
        <w:t>学校会将审核的情况通过短信方式告知学生监护人！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3ZTgzYWEzOTA0NzYwOTAyMWM5OWVmYjVjMTY5NWIifQ=="/>
  </w:docVars>
  <w:rsids>
    <w:rsidRoot w:val="008B466B"/>
    <w:rsid w:val="000025E2"/>
    <w:rsid w:val="0000455C"/>
    <w:rsid w:val="000060B7"/>
    <w:rsid w:val="0000705B"/>
    <w:rsid w:val="00015244"/>
    <w:rsid w:val="00020215"/>
    <w:rsid w:val="00022589"/>
    <w:rsid w:val="00022916"/>
    <w:rsid w:val="00022977"/>
    <w:rsid w:val="0003220E"/>
    <w:rsid w:val="00032887"/>
    <w:rsid w:val="00042643"/>
    <w:rsid w:val="00044326"/>
    <w:rsid w:val="00046A3C"/>
    <w:rsid w:val="000512B1"/>
    <w:rsid w:val="00051930"/>
    <w:rsid w:val="00056492"/>
    <w:rsid w:val="0006055E"/>
    <w:rsid w:val="00060AB7"/>
    <w:rsid w:val="00062AF9"/>
    <w:rsid w:val="00064BAA"/>
    <w:rsid w:val="00067855"/>
    <w:rsid w:val="00067DB1"/>
    <w:rsid w:val="00071E69"/>
    <w:rsid w:val="00073E69"/>
    <w:rsid w:val="00075329"/>
    <w:rsid w:val="000757FE"/>
    <w:rsid w:val="00076CA6"/>
    <w:rsid w:val="00077C09"/>
    <w:rsid w:val="000807EE"/>
    <w:rsid w:val="00081B6F"/>
    <w:rsid w:val="00083235"/>
    <w:rsid w:val="00084B60"/>
    <w:rsid w:val="00085005"/>
    <w:rsid w:val="0009168D"/>
    <w:rsid w:val="00091F59"/>
    <w:rsid w:val="00093AA5"/>
    <w:rsid w:val="000941D4"/>
    <w:rsid w:val="0009587B"/>
    <w:rsid w:val="00095BA5"/>
    <w:rsid w:val="0009609F"/>
    <w:rsid w:val="000A294C"/>
    <w:rsid w:val="000A3663"/>
    <w:rsid w:val="000A3F5D"/>
    <w:rsid w:val="000A4BA1"/>
    <w:rsid w:val="000A5805"/>
    <w:rsid w:val="000A7DA4"/>
    <w:rsid w:val="000B0D93"/>
    <w:rsid w:val="000B22E3"/>
    <w:rsid w:val="000B25D8"/>
    <w:rsid w:val="000B40B8"/>
    <w:rsid w:val="000B46B7"/>
    <w:rsid w:val="000B4BDB"/>
    <w:rsid w:val="000B58FA"/>
    <w:rsid w:val="000C435F"/>
    <w:rsid w:val="000D2150"/>
    <w:rsid w:val="000D2CED"/>
    <w:rsid w:val="000D5714"/>
    <w:rsid w:val="000D607B"/>
    <w:rsid w:val="000E1643"/>
    <w:rsid w:val="000E3B62"/>
    <w:rsid w:val="000E5D9A"/>
    <w:rsid w:val="000E79DD"/>
    <w:rsid w:val="000F40BF"/>
    <w:rsid w:val="000F5BD8"/>
    <w:rsid w:val="00101EE4"/>
    <w:rsid w:val="00102205"/>
    <w:rsid w:val="001078FB"/>
    <w:rsid w:val="0011277B"/>
    <w:rsid w:val="00113029"/>
    <w:rsid w:val="0011360A"/>
    <w:rsid w:val="0011512B"/>
    <w:rsid w:val="00122C5B"/>
    <w:rsid w:val="001261F6"/>
    <w:rsid w:val="00134AF5"/>
    <w:rsid w:val="001455A9"/>
    <w:rsid w:val="001455C2"/>
    <w:rsid w:val="001464EC"/>
    <w:rsid w:val="00150D7F"/>
    <w:rsid w:val="00151C5C"/>
    <w:rsid w:val="00151F74"/>
    <w:rsid w:val="00154B6E"/>
    <w:rsid w:val="00154F3B"/>
    <w:rsid w:val="001624B0"/>
    <w:rsid w:val="00162BA0"/>
    <w:rsid w:val="00163088"/>
    <w:rsid w:val="00163C91"/>
    <w:rsid w:val="0016417F"/>
    <w:rsid w:val="001655E5"/>
    <w:rsid w:val="001670BB"/>
    <w:rsid w:val="00176947"/>
    <w:rsid w:val="00176D68"/>
    <w:rsid w:val="00180BA6"/>
    <w:rsid w:val="0018113B"/>
    <w:rsid w:val="00181C05"/>
    <w:rsid w:val="00181E2F"/>
    <w:rsid w:val="001823D6"/>
    <w:rsid w:val="00182ECD"/>
    <w:rsid w:val="00183D67"/>
    <w:rsid w:val="00185508"/>
    <w:rsid w:val="00192236"/>
    <w:rsid w:val="001A3EBC"/>
    <w:rsid w:val="001A4A01"/>
    <w:rsid w:val="001A584B"/>
    <w:rsid w:val="001B0956"/>
    <w:rsid w:val="001B1AC1"/>
    <w:rsid w:val="001B476E"/>
    <w:rsid w:val="001B4C22"/>
    <w:rsid w:val="001C045B"/>
    <w:rsid w:val="001C244D"/>
    <w:rsid w:val="001C2796"/>
    <w:rsid w:val="001C31C1"/>
    <w:rsid w:val="001C481B"/>
    <w:rsid w:val="001C5781"/>
    <w:rsid w:val="001D23B1"/>
    <w:rsid w:val="001D4450"/>
    <w:rsid w:val="001E53BB"/>
    <w:rsid w:val="001E7C73"/>
    <w:rsid w:val="001F1233"/>
    <w:rsid w:val="001F346A"/>
    <w:rsid w:val="001F3AD6"/>
    <w:rsid w:val="001F4314"/>
    <w:rsid w:val="001F4674"/>
    <w:rsid w:val="001F6183"/>
    <w:rsid w:val="00202997"/>
    <w:rsid w:val="00206C07"/>
    <w:rsid w:val="002147CA"/>
    <w:rsid w:val="0021581B"/>
    <w:rsid w:val="002178A7"/>
    <w:rsid w:val="00220AEE"/>
    <w:rsid w:val="00220C51"/>
    <w:rsid w:val="00226892"/>
    <w:rsid w:val="00233BC2"/>
    <w:rsid w:val="002344DA"/>
    <w:rsid w:val="00242BD1"/>
    <w:rsid w:val="00245A19"/>
    <w:rsid w:val="0024712F"/>
    <w:rsid w:val="002527D3"/>
    <w:rsid w:val="00253360"/>
    <w:rsid w:val="00256DE5"/>
    <w:rsid w:val="0025722D"/>
    <w:rsid w:val="00261EC4"/>
    <w:rsid w:val="00266639"/>
    <w:rsid w:val="0026724D"/>
    <w:rsid w:val="00267530"/>
    <w:rsid w:val="00270515"/>
    <w:rsid w:val="002732D4"/>
    <w:rsid w:val="00273A4C"/>
    <w:rsid w:val="002759DE"/>
    <w:rsid w:val="00275D89"/>
    <w:rsid w:val="002838F6"/>
    <w:rsid w:val="002846EE"/>
    <w:rsid w:val="00287F28"/>
    <w:rsid w:val="00295CCB"/>
    <w:rsid w:val="0029670D"/>
    <w:rsid w:val="002A1CC2"/>
    <w:rsid w:val="002A2214"/>
    <w:rsid w:val="002A50E8"/>
    <w:rsid w:val="002B1F34"/>
    <w:rsid w:val="002B4692"/>
    <w:rsid w:val="002C0187"/>
    <w:rsid w:val="002C510E"/>
    <w:rsid w:val="002C6F81"/>
    <w:rsid w:val="002D4027"/>
    <w:rsid w:val="002D4A75"/>
    <w:rsid w:val="002D693C"/>
    <w:rsid w:val="002D7A9B"/>
    <w:rsid w:val="002E0E6B"/>
    <w:rsid w:val="002E242F"/>
    <w:rsid w:val="002E6E1A"/>
    <w:rsid w:val="002E6EBF"/>
    <w:rsid w:val="002E786D"/>
    <w:rsid w:val="002F1775"/>
    <w:rsid w:val="002F32CD"/>
    <w:rsid w:val="00301172"/>
    <w:rsid w:val="00304E14"/>
    <w:rsid w:val="00306EBD"/>
    <w:rsid w:val="0031028A"/>
    <w:rsid w:val="003104B5"/>
    <w:rsid w:val="003126E7"/>
    <w:rsid w:val="00314EFD"/>
    <w:rsid w:val="00316C0B"/>
    <w:rsid w:val="003223D6"/>
    <w:rsid w:val="0032352F"/>
    <w:rsid w:val="0032377A"/>
    <w:rsid w:val="00326B99"/>
    <w:rsid w:val="00330C7C"/>
    <w:rsid w:val="00333734"/>
    <w:rsid w:val="00333BB9"/>
    <w:rsid w:val="003341D5"/>
    <w:rsid w:val="0033566E"/>
    <w:rsid w:val="0033691A"/>
    <w:rsid w:val="00340236"/>
    <w:rsid w:val="003455CE"/>
    <w:rsid w:val="00347335"/>
    <w:rsid w:val="003503A6"/>
    <w:rsid w:val="00351DA4"/>
    <w:rsid w:val="00351EDA"/>
    <w:rsid w:val="0036286B"/>
    <w:rsid w:val="003629D7"/>
    <w:rsid w:val="003656B2"/>
    <w:rsid w:val="00370F70"/>
    <w:rsid w:val="00373979"/>
    <w:rsid w:val="003742FC"/>
    <w:rsid w:val="00377069"/>
    <w:rsid w:val="00377F43"/>
    <w:rsid w:val="00380678"/>
    <w:rsid w:val="00382E2E"/>
    <w:rsid w:val="003911BD"/>
    <w:rsid w:val="00394749"/>
    <w:rsid w:val="003955E0"/>
    <w:rsid w:val="00397436"/>
    <w:rsid w:val="00397E4C"/>
    <w:rsid w:val="003A1760"/>
    <w:rsid w:val="003A4037"/>
    <w:rsid w:val="003A4B18"/>
    <w:rsid w:val="003A57E8"/>
    <w:rsid w:val="003A5F25"/>
    <w:rsid w:val="003B5705"/>
    <w:rsid w:val="003B5D65"/>
    <w:rsid w:val="003C0021"/>
    <w:rsid w:val="003D1E32"/>
    <w:rsid w:val="003D3855"/>
    <w:rsid w:val="003D5B27"/>
    <w:rsid w:val="003D60A7"/>
    <w:rsid w:val="003D62FA"/>
    <w:rsid w:val="003D647C"/>
    <w:rsid w:val="003E26CB"/>
    <w:rsid w:val="003E3DF2"/>
    <w:rsid w:val="003E7CE9"/>
    <w:rsid w:val="003E7E49"/>
    <w:rsid w:val="003F0421"/>
    <w:rsid w:val="003F658E"/>
    <w:rsid w:val="00400E3C"/>
    <w:rsid w:val="00404B40"/>
    <w:rsid w:val="004067B6"/>
    <w:rsid w:val="004135CB"/>
    <w:rsid w:val="0042008A"/>
    <w:rsid w:val="00421256"/>
    <w:rsid w:val="00431DBB"/>
    <w:rsid w:val="00433184"/>
    <w:rsid w:val="00434724"/>
    <w:rsid w:val="00437968"/>
    <w:rsid w:val="00440D6B"/>
    <w:rsid w:val="00442BD1"/>
    <w:rsid w:val="00444DAE"/>
    <w:rsid w:val="004457D4"/>
    <w:rsid w:val="00451938"/>
    <w:rsid w:val="00455B27"/>
    <w:rsid w:val="00456233"/>
    <w:rsid w:val="004564D5"/>
    <w:rsid w:val="00460FE9"/>
    <w:rsid w:val="00461CE2"/>
    <w:rsid w:val="00465506"/>
    <w:rsid w:val="00471E1C"/>
    <w:rsid w:val="00474C2F"/>
    <w:rsid w:val="004823E9"/>
    <w:rsid w:val="00482BF7"/>
    <w:rsid w:val="004842B4"/>
    <w:rsid w:val="0049451E"/>
    <w:rsid w:val="004A09D6"/>
    <w:rsid w:val="004A1549"/>
    <w:rsid w:val="004A2712"/>
    <w:rsid w:val="004B7835"/>
    <w:rsid w:val="004C0081"/>
    <w:rsid w:val="004C234F"/>
    <w:rsid w:val="004C2D1B"/>
    <w:rsid w:val="004D01E8"/>
    <w:rsid w:val="004D0A94"/>
    <w:rsid w:val="004D14E2"/>
    <w:rsid w:val="004D2FEC"/>
    <w:rsid w:val="004D3C3F"/>
    <w:rsid w:val="004D5372"/>
    <w:rsid w:val="004D69DC"/>
    <w:rsid w:val="004D7CB2"/>
    <w:rsid w:val="004E1A8D"/>
    <w:rsid w:val="004E260E"/>
    <w:rsid w:val="004E497C"/>
    <w:rsid w:val="004E4A76"/>
    <w:rsid w:val="004E5274"/>
    <w:rsid w:val="004F1E2C"/>
    <w:rsid w:val="004F4E9C"/>
    <w:rsid w:val="005029AF"/>
    <w:rsid w:val="00506DB7"/>
    <w:rsid w:val="00511698"/>
    <w:rsid w:val="005138CC"/>
    <w:rsid w:val="00513BFC"/>
    <w:rsid w:val="00523E4C"/>
    <w:rsid w:val="00525F20"/>
    <w:rsid w:val="005267EA"/>
    <w:rsid w:val="005277DA"/>
    <w:rsid w:val="005317A2"/>
    <w:rsid w:val="00537068"/>
    <w:rsid w:val="00540742"/>
    <w:rsid w:val="00540927"/>
    <w:rsid w:val="00541160"/>
    <w:rsid w:val="005421C2"/>
    <w:rsid w:val="00543C45"/>
    <w:rsid w:val="00544A1C"/>
    <w:rsid w:val="00550601"/>
    <w:rsid w:val="005508DA"/>
    <w:rsid w:val="00552721"/>
    <w:rsid w:val="005543B7"/>
    <w:rsid w:val="00557938"/>
    <w:rsid w:val="00560B75"/>
    <w:rsid w:val="00561A74"/>
    <w:rsid w:val="00564697"/>
    <w:rsid w:val="00564956"/>
    <w:rsid w:val="005655D5"/>
    <w:rsid w:val="00566C40"/>
    <w:rsid w:val="00577413"/>
    <w:rsid w:val="00577AA8"/>
    <w:rsid w:val="00582E0D"/>
    <w:rsid w:val="0058376B"/>
    <w:rsid w:val="00586DB0"/>
    <w:rsid w:val="005876DA"/>
    <w:rsid w:val="00592B6E"/>
    <w:rsid w:val="005933A2"/>
    <w:rsid w:val="00593898"/>
    <w:rsid w:val="00595F39"/>
    <w:rsid w:val="00597549"/>
    <w:rsid w:val="005A565F"/>
    <w:rsid w:val="005A6277"/>
    <w:rsid w:val="005A6BA5"/>
    <w:rsid w:val="005A6CBD"/>
    <w:rsid w:val="005B2A99"/>
    <w:rsid w:val="005B3DAD"/>
    <w:rsid w:val="005B608B"/>
    <w:rsid w:val="005B79F7"/>
    <w:rsid w:val="005C0A95"/>
    <w:rsid w:val="005C0F04"/>
    <w:rsid w:val="005C2110"/>
    <w:rsid w:val="005C3DB3"/>
    <w:rsid w:val="005D3DF9"/>
    <w:rsid w:val="005D4F29"/>
    <w:rsid w:val="005D5E82"/>
    <w:rsid w:val="005D6922"/>
    <w:rsid w:val="005E0F1B"/>
    <w:rsid w:val="005E3482"/>
    <w:rsid w:val="005E362B"/>
    <w:rsid w:val="005E442F"/>
    <w:rsid w:val="005E445C"/>
    <w:rsid w:val="005E77D8"/>
    <w:rsid w:val="005F16C7"/>
    <w:rsid w:val="005F354C"/>
    <w:rsid w:val="006008B0"/>
    <w:rsid w:val="00604FF2"/>
    <w:rsid w:val="0060586E"/>
    <w:rsid w:val="00612A89"/>
    <w:rsid w:val="00612E77"/>
    <w:rsid w:val="00612F3D"/>
    <w:rsid w:val="00613319"/>
    <w:rsid w:val="00614D51"/>
    <w:rsid w:val="0062408A"/>
    <w:rsid w:val="006251EB"/>
    <w:rsid w:val="00627511"/>
    <w:rsid w:val="00631E8E"/>
    <w:rsid w:val="006351EC"/>
    <w:rsid w:val="006355A4"/>
    <w:rsid w:val="006360B7"/>
    <w:rsid w:val="00636520"/>
    <w:rsid w:val="006407D5"/>
    <w:rsid w:val="00643C03"/>
    <w:rsid w:val="00645C62"/>
    <w:rsid w:val="00646694"/>
    <w:rsid w:val="00647580"/>
    <w:rsid w:val="0065642C"/>
    <w:rsid w:val="00661B9E"/>
    <w:rsid w:val="00661EAA"/>
    <w:rsid w:val="00664CF6"/>
    <w:rsid w:val="00670391"/>
    <w:rsid w:val="00672882"/>
    <w:rsid w:val="00675853"/>
    <w:rsid w:val="00680DC0"/>
    <w:rsid w:val="00683BE7"/>
    <w:rsid w:val="00687685"/>
    <w:rsid w:val="00690FF5"/>
    <w:rsid w:val="00691A57"/>
    <w:rsid w:val="00691DBA"/>
    <w:rsid w:val="006923CB"/>
    <w:rsid w:val="00693E83"/>
    <w:rsid w:val="006A1EA0"/>
    <w:rsid w:val="006A51CE"/>
    <w:rsid w:val="006A6BD0"/>
    <w:rsid w:val="006A7DC4"/>
    <w:rsid w:val="006C07B2"/>
    <w:rsid w:val="006C5273"/>
    <w:rsid w:val="006C694E"/>
    <w:rsid w:val="006C7835"/>
    <w:rsid w:val="006D1A0E"/>
    <w:rsid w:val="006D1C75"/>
    <w:rsid w:val="006E0F30"/>
    <w:rsid w:val="006E1F7C"/>
    <w:rsid w:val="006E2477"/>
    <w:rsid w:val="006E276B"/>
    <w:rsid w:val="006E31C8"/>
    <w:rsid w:val="006E3CAB"/>
    <w:rsid w:val="006E55F0"/>
    <w:rsid w:val="006F5C47"/>
    <w:rsid w:val="00705428"/>
    <w:rsid w:val="00715E52"/>
    <w:rsid w:val="00716292"/>
    <w:rsid w:val="0071676B"/>
    <w:rsid w:val="00720988"/>
    <w:rsid w:val="00723DA3"/>
    <w:rsid w:val="0072737B"/>
    <w:rsid w:val="00727CC4"/>
    <w:rsid w:val="00727CD1"/>
    <w:rsid w:val="00733AA2"/>
    <w:rsid w:val="00737EAC"/>
    <w:rsid w:val="00742688"/>
    <w:rsid w:val="00743AB8"/>
    <w:rsid w:val="00743D5E"/>
    <w:rsid w:val="00744B45"/>
    <w:rsid w:val="007526AA"/>
    <w:rsid w:val="00754E71"/>
    <w:rsid w:val="007553E3"/>
    <w:rsid w:val="007566CA"/>
    <w:rsid w:val="00760939"/>
    <w:rsid w:val="00764CBF"/>
    <w:rsid w:val="00767BE7"/>
    <w:rsid w:val="007726B6"/>
    <w:rsid w:val="00772F82"/>
    <w:rsid w:val="00772FAE"/>
    <w:rsid w:val="00784705"/>
    <w:rsid w:val="00787D00"/>
    <w:rsid w:val="00790398"/>
    <w:rsid w:val="00793AEE"/>
    <w:rsid w:val="00794679"/>
    <w:rsid w:val="0079662C"/>
    <w:rsid w:val="0079796B"/>
    <w:rsid w:val="007A0B9E"/>
    <w:rsid w:val="007B3EAA"/>
    <w:rsid w:val="007B76B8"/>
    <w:rsid w:val="007B7FCB"/>
    <w:rsid w:val="007C1EC0"/>
    <w:rsid w:val="007C5B67"/>
    <w:rsid w:val="007C6116"/>
    <w:rsid w:val="007C7814"/>
    <w:rsid w:val="007D15D6"/>
    <w:rsid w:val="007D65D3"/>
    <w:rsid w:val="007E2FD0"/>
    <w:rsid w:val="007E57AE"/>
    <w:rsid w:val="007E5855"/>
    <w:rsid w:val="007E5F07"/>
    <w:rsid w:val="007E62C8"/>
    <w:rsid w:val="007E7E4F"/>
    <w:rsid w:val="007F1AC0"/>
    <w:rsid w:val="007F645C"/>
    <w:rsid w:val="007F783A"/>
    <w:rsid w:val="008018C5"/>
    <w:rsid w:val="008056E7"/>
    <w:rsid w:val="00812564"/>
    <w:rsid w:val="00812BF9"/>
    <w:rsid w:val="00814C49"/>
    <w:rsid w:val="00815F7D"/>
    <w:rsid w:val="008230F8"/>
    <w:rsid w:val="00823E7A"/>
    <w:rsid w:val="00830721"/>
    <w:rsid w:val="008316B9"/>
    <w:rsid w:val="008360F2"/>
    <w:rsid w:val="0083786A"/>
    <w:rsid w:val="008434EA"/>
    <w:rsid w:val="00843B36"/>
    <w:rsid w:val="00852E80"/>
    <w:rsid w:val="00854B0D"/>
    <w:rsid w:val="008560E8"/>
    <w:rsid w:val="00863B9A"/>
    <w:rsid w:val="00865962"/>
    <w:rsid w:val="00884F1A"/>
    <w:rsid w:val="008854AA"/>
    <w:rsid w:val="008910F8"/>
    <w:rsid w:val="008A2F95"/>
    <w:rsid w:val="008A4551"/>
    <w:rsid w:val="008A7035"/>
    <w:rsid w:val="008B011F"/>
    <w:rsid w:val="008B0FC2"/>
    <w:rsid w:val="008B24E8"/>
    <w:rsid w:val="008B3390"/>
    <w:rsid w:val="008B3A50"/>
    <w:rsid w:val="008B466B"/>
    <w:rsid w:val="008C3648"/>
    <w:rsid w:val="008C612A"/>
    <w:rsid w:val="008D5D93"/>
    <w:rsid w:val="008E05F3"/>
    <w:rsid w:val="008E451D"/>
    <w:rsid w:val="008F4A71"/>
    <w:rsid w:val="008F5181"/>
    <w:rsid w:val="008F663D"/>
    <w:rsid w:val="00902785"/>
    <w:rsid w:val="00903389"/>
    <w:rsid w:val="00905EFB"/>
    <w:rsid w:val="009116D1"/>
    <w:rsid w:val="009123C9"/>
    <w:rsid w:val="009137E6"/>
    <w:rsid w:val="00914AAC"/>
    <w:rsid w:val="00916730"/>
    <w:rsid w:val="00920D6C"/>
    <w:rsid w:val="00930A82"/>
    <w:rsid w:val="00936B5B"/>
    <w:rsid w:val="00936CC0"/>
    <w:rsid w:val="00936DDE"/>
    <w:rsid w:val="00942612"/>
    <w:rsid w:val="009509AD"/>
    <w:rsid w:val="00952280"/>
    <w:rsid w:val="00954B7D"/>
    <w:rsid w:val="0095579E"/>
    <w:rsid w:val="00960165"/>
    <w:rsid w:val="00961AD4"/>
    <w:rsid w:val="00963622"/>
    <w:rsid w:val="00966508"/>
    <w:rsid w:val="009701A0"/>
    <w:rsid w:val="00981606"/>
    <w:rsid w:val="00982AF6"/>
    <w:rsid w:val="0098355A"/>
    <w:rsid w:val="00985AA5"/>
    <w:rsid w:val="0099360B"/>
    <w:rsid w:val="009A3458"/>
    <w:rsid w:val="009A5A61"/>
    <w:rsid w:val="009A647A"/>
    <w:rsid w:val="009B2516"/>
    <w:rsid w:val="009B6C9A"/>
    <w:rsid w:val="009B7166"/>
    <w:rsid w:val="009D5825"/>
    <w:rsid w:val="009E067A"/>
    <w:rsid w:val="009E13CB"/>
    <w:rsid w:val="009E4D6A"/>
    <w:rsid w:val="009E56C4"/>
    <w:rsid w:val="009E691F"/>
    <w:rsid w:val="009E7575"/>
    <w:rsid w:val="009F1B94"/>
    <w:rsid w:val="009F1E5D"/>
    <w:rsid w:val="009F3D83"/>
    <w:rsid w:val="009F7318"/>
    <w:rsid w:val="00A01A2C"/>
    <w:rsid w:val="00A02E56"/>
    <w:rsid w:val="00A0318A"/>
    <w:rsid w:val="00A04DF0"/>
    <w:rsid w:val="00A16242"/>
    <w:rsid w:val="00A16449"/>
    <w:rsid w:val="00A203A6"/>
    <w:rsid w:val="00A3007E"/>
    <w:rsid w:val="00A318CF"/>
    <w:rsid w:val="00A332D9"/>
    <w:rsid w:val="00A37BD5"/>
    <w:rsid w:val="00A44358"/>
    <w:rsid w:val="00A46D62"/>
    <w:rsid w:val="00A50DAF"/>
    <w:rsid w:val="00A53EBA"/>
    <w:rsid w:val="00A54392"/>
    <w:rsid w:val="00A55CFE"/>
    <w:rsid w:val="00A56AB9"/>
    <w:rsid w:val="00A57B8A"/>
    <w:rsid w:val="00A6052E"/>
    <w:rsid w:val="00A615DD"/>
    <w:rsid w:val="00A61FC1"/>
    <w:rsid w:val="00A63D5B"/>
    <w:rsid w:val="00A6525B"/>
    <w:rsid w:val="00A65A6D"/>
    <w:rsid w:val="00A66253"/>
    <w:rsid w:val="00A72D7B"/>
    <w:rsid w:val="00A74EAD"/>
    <w:rsid w:val="00A76F3A"/>
    <w:rsid w:val="00A770C2"/>
    <w:rsid w:val="00A8651F"/>
    <w:rsid w:val="00A86A6C"/>
    <w:rsid w:val="00A976A1"/>
    <w:rsid w:val="00AA2263"/>
    <w:rsid w:val="00AA334C"/>
    <w:rsid w:val="00AA5F9F"/>
    <w:rsid w:val="00AA73F8"/>
    <w:rsid w:val="00AA7606"/>
    <w:rsid w:val="00AB1C8F"/>
    <w:rsid w:val="00AB504A"/>
    <w:rsid w:val="00AC2885"/>
    <w:rsid w:val="00AC3DAB"/>
    <w:rsid w:val="00AC3F6D"/>
    <w:rsid w:val="00AC5F1F"/>
    <w:rsid w:val="00AC60C3"/>
    <w:rsid w:val="00AE10EA"/>
    <w:rsid w:val="00AE464C"/>
    <w:rsid w:val="00AE72A4"/>
    <w:rsid w:val="00AE72BB"/>
    <w:rsid w:val="00AF0773"/>
    <w:rsid w:val="00AF2FCD"/>
    <w:rsid w:val="00B10B39"/>
    <w:rsid w:val="00B16023"/>
    <w:rsid w:val="00B177F9"/>
    <w:rsid w:val="00B226F0"/>
    <w:rsid w:val="00B235A4"/>
    <w:rsid w:val="00B23A72"/>
    <w:rsid w:val="00B32565"/>
    <w:rsid w:val="00B36EAA"/>
    <w:rsid w:val="00B403D9"/>
    <w:rsid w:val="00B45BBB"/>
    <w:rsid w:val="00B50643"/>
    <w:rsid w:val="00B56553"/>
    <w:rsid w:val="00B62D11"/>
    <w:rsid w:val="00B63EA2"/>
    <w:rsid w:val="00B76184"/>
    <w:rsid w:val="00B771F9"/>
    <w:rsid w:val="00B8035F"/>
    <w:rsid w:val="00B87D0B"/>
    <w:rsid w:val="00B92257"/>
    <w:rsid w:val="00B94A56"/>
    <w:rsid w:val="00B9570A"/>
    <w:rsid w:val="00BA1667"/>
    <w:rsid w:val="00BA5C2C"/>
    <w:rsid w:val="00BA65AC"/>
    <w:rsid w:val="00BB323C"/>
    <w:rsid w:val="00BB388A"/>
    <w:rsid w:val="00BC1714"/>
    <w:rsid w:val="00BC3D85"/>
    <w:rsid w:val="00BC5313"/>
    <w:rsid w:val="00BC6430"/>
    <w:rsid w:val="00BD0A8D"/>
    <w:rsid w:val="00BD480A"/>
    <w:rsid w:val="00BE116C"/>
    <w:rsid w:val="00BE1541"/>
    <w:rsid w:val="00BE280E"/>
    <w:rsid w:val="00BE41BE"/>
    <w:rsid w:val="00BF1D27"/>
    <w:rsid w:val="00BF1D6B"/>
    <w:rsid w:val="00BF554B"/>
    <w:rsid w:val="00C07973"/>
    <w:rsid w:val="00C11231"/>
    <w:rsid w:val="00C137FE"/>
    <w:rsid w:val="00C14DA7"/>
    <w:rsid w:val="00C155B0"/>
    <w:rsid w:val="00C15E21"/>
    <w:rsid w:val="00C17B70"/>
    <w:rsid w:val="00C20B93"/>
    <w:rsid w:val="00C2324E"/>
    <w:rsid w:val="00C302D5"/>
    <w:rsid w:val="00C30BD7"/>
    <w:rsid w:val="00C34266"/>
    <w:rsid w:val="00C36BB7"/>
    <w:rsid w:val="00C37ACA"/>
    <w:rsid w:val="00C412C9"/>
    <w:rsid w:val="00C41CF9"/>
    <w:rsid w:val="00C50A28"/>
    <w:rsid w:val="00C56457"/>
    <w:rsid w:val="00C56CEF"/>
    <w:rsid w:val="00C570E0"/>
    <w:rsid w:val="00C61E89"/>
    <w:rsid w:val="00C64B9E"/>
    <w:rsid w:val="00C64DAD"/>
    <w:rsid w:val="00C71E39"/>
    <w:rsid w:val="00C72B10"/>
    <w:rsid w:val="00C7300B"/>
    <w:rsid w:val="00C73AC5"/>
    <w:rsid w:val="00C75D20"/>
    <w:rsid w:val="00C767AF"/>
    <w:rsid w:val="00C81417"/>
    <w:rsid w:val="00C83A8F"/>
    <w:rsid w:val="00C8710E"/>
    <w:rsid w:val="00C904CB"/>
    <w:rsid w:val="00C909B2"/>
    <w:rsid w:val="00C92396"/>
    <w:rsid w:val="00C97903"/>
    <w:rsid w:val="00C9792B"/>
    <w:rsid w:val="00CA3376"/>
    <w:rsid w:val="00CA4A90"/>
    <w:rsid w:val="00CA53B5"/>
    <w:rsid w:val="00CA6761"/>
    <w:rsid w:val="00CB380C"/>
    <w:rsid w:val="00CB6D49"/>
    <w:rsid w:val="00CC6353"/>
    <w:rsid w:val="00CD11D3"/>
    <w:rsid w:val="00CD3829"/>
    <w:rsid w:val="00CE1929"/>
    <w:rsid w:val="00CE37BD"/>
    <w:rsid w:val="00CE5EDB"/>
    <w:rsid w:val="00CE69B1"/>
    <w:rsid w:val="00CF331F"/>
    <w:rsid w:val="00CF3B5C"/>
    <w:rsid w:val="00CF727A"/>
    <w:rsid w:val="00D030B2"/>
    <w:rsid w:val="00D052E3"/>
    <w:rsid w:val="00D116FC"/>
    <w:rsid w:val="00D14FB1"/>
    <w:rsid w:val="00D161FF"/>
    <w:rsid w:val="00D2211B"/>
    <w:rsid w:val="00D22B7C"/>
    <w:rsid w:val="00D274E0"/>
    <w:rsid w:val="00D30EAC"/>
    <w:rsid w:val="00D324D5"/>
    <w:rsid w:val="00D42A77"/>
    <w:rsid w:val="00D44925"/>
    <w:rsid w:val="00D460F3"/>
    <w:rsid w:val="00D47DB0"/>
    <w:rsid w:val="00D51BD0"/>
    <w:rsid w:val="00D520E0"/>
    <w:rsid w:val="00D52659"/>
    <w:rsid w:val="00D52B13"/>
    <w:rsid w:val="00D55218"/>
    <w:rsid w:val="00D64F58"/>
    <w:rsid w:val="00D70C20"/>
    <w:rsid w:val="00D83386"/>
    <w:rsid w:val="00D87751"/>
    <w:rsid w:val="00D9247A"/>
    <w:rsid w:val="00D93A0B"/>
    <w:rsid w:val="00DA259A"/>
    <w:rsid w:val="00DA4B85"/>
    <w:rsid w:val="00DA5A8E"/>
    <w:rsid w:val="00DB0035"/>
    <w:rsid w:val="00DB130E"/>
    <w:rsid w:val="00DB48CA"/>
    <w:rsid w:val="00DC3276"/>
    <w:rsid w:val="00DC55A4"/>
    <w:rsid w:val="00DD1D39"/>
    <w:rsid w:val="00DD278C"/>
    <w:rsid w:val="00DE182B"/>
    <w:rsid w:val="00DE69DE"/>
    <w:rsid w:val="00DF1205"/>
    <w:rsid w:val="00DF5A59"/>
    <w:rsid w:val="00DF6AAB"/>
    <w:rsid w:val="00E01EDA"/>
    <w:rsid w:val="00E06651"/>
    <w:rsid w:val="00E1303A"/>
    <w:rsid w:val="00E142B3"/>
    <w:rsid w:val="00E217FE"/>
    <w:rsid w:val="00E223C3"/>
    <w:rsid w:val="00E25F41"/>
    <w:rsid w:val="00E26893"/>
    <w:rsid w:val="00E3282F"/>
    <w:rsid w:val="00E36EC8"/>
    <w:rsid w:val="00E37A37"/>
    <w:rsid w:val="00E4077F"/>
    <w:rsid w:val="00E421AD"/>
    <w:rsid w:val="00E47B51"/>
    <w:rsid w:val="00E50202"/>
    <w:rsid w:val="00E50526"/>
    <w:rsid w:val="00E508FE"/>
    <w:rsid w:val="00E51C16"/>
    <w:rsid w:val="00E53006"/>
    <w:rsid w:val="00E60A66"/>
    <w:rsid w:val="00E621F1"/>
    <w:rsid w:val="00E63609"/>
    <w:rsid w:val="00E707C6"/>
    <w:rsid w:val="00E70CB9"/>
    <w:rsid w:val="00E746B1"/>
    <w:rsid w:val="00E74E23"/>
    <w:rsid w:val="00E776A3"/>
    <w:rsid w:val="00E779B9"/>
    <w:rsid w:val="00E80E2F"/>
    <w:rsid w:val="00E84676"/>
    <w:rsid w:val="00E93E3E"/>
    <w:rsid w:val="00EA0C8D"/>
    <w:rsid w:val="00EA659B"/>
    <w:rsid w:val="00EC03CC"/>
    <w:rsid w:val="00EC0A64"/>
    <w:rsid w:val="00EC55A6"/>
    <w:rsid w:val="00ED4508"/>
    <w:rsid w:val="00ED4821"/>
    <w:rsid w:val="00ED550F"/>
    <w:rsid w:val="00EE6AF4"/>
    <w:rsid w:val="00EF3852"/>
    <w:rsid w:val="00F0608F"/>
    <w:rsid w:val="00F106F8"/>
    <w:rsid w:val="00F10EF7"/>
    <w:rsid w:val="00F11C3B"/>
    <w:rsid w:val="00F13F6E"/>
    <w:rsid w:val="00F1451A"/>
    <w:rsid w:val="00F168AE"/>
    <w:rsid w:val="00F23055"/>
    <w:rsid w:val="00F263ED"/>
    <w:rsid w:val="00F33D06"/>
    <w:rsid w:val="00F369CA"/>
    <w:rsid w:val="00F45FCB"/>
    <w:rsid w:val="00F461BA"/>
    <w:rsid w:val="00F47B4A"/>
    <w:rsid w:val="00F5011D"/>
    <w:rsid w:val="00F5764D"/>
    <w:rsid w:val="00F62D8C"/>
    <w:rsid w:val="00F708D6"/>
    <w:rsid w:val="00F72049"/>
    <w:rsid w:val="00F73AA4"/>
    <w:rsid w:val="00F77A9F"/>
    <w:rsid w:val="00F85751"/>
    <w:rsid w:val="00F85762"/>
    <w:rsid w:val="00F914B4"/>
    <w:rsid w:val="00F91C5F"/>
    <w:rsid w:val="00F97329"/>
    <w:rsid w:val="00F97BFA"/>
    <w:rsid w:val="00FA1BC7"/>
    <w:rsid w:val="00FA22FC"/>
    <w:rsid w:val="00FB1241"/>
    <w:rsid w:val="00FB2957"/>
    <w:rsid w:val="00FC6564"/>
    <w:rsid w:val="00FD2CD7"/>
    <w:rsid w:val="00FD59F9"/>
    <w:rsid w:val="00FD7C94"/>
    <w:rsid w:val="00FE77E9"/>
    <w:rsid w:val="00FF25DC"/>
    <w:rsid w:val="00FF53AB"/>
    <w:rsid w:val="00FF6776"/>
    <w:rsid w:val="21F506E7"/>
    <w:rsid w:val="278E1B94"/>
    <w:rsid w:val="30804F22"/>
    <w:rsid w:val="30D50061"/>
    <w:rsid w:val="3F2E24F3"/>
    <w:rsid w:val="40D77D36"/>
    <w:rsid w:val="497004D0"/>
    <w:rsid w:val="553E76D4"/>
    <w:rsid w:val="56A143BE"/>
    <w:rsid w:val="5B493E0C"/>
    <w:rsid w:val="6CEE3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3959</Words>
  <Characters>4074</Characters>
  <Lines>31</Lines>
  <Paragraphs>8</Paragraphs>
  <TotalTime>4</TotalTime>
  <ScaleCrop>false</ScaleCrop>
  <LinksUpToDate>false</LinksUpToDate>
  <CharactersWithSpaces>4267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2023-06-27T05:39:00Z</dcterms:created>
  <dc:creator>an</dc:creator>
  <cp:lastModifiedBy>Administrator</cp:lastModifiedBy>
  <dcterms:modified xsi:type="dcterms:W3CDTF">2023-07-04T02:28:42Z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DF7BBD7C5E2A46C880100BA0E0CA7FF9_12</vt:lpwstr>
  </property>
</Properties>
</file>